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820A59">
        <w:rPr>
          <w:rFonts w:asciiTheme="majorHAnsi" w:hAnsiTheme="majorHAnsi"/>
          <w:b/>
          <w:sz w:val="26"/>
          <w:szCs w:val="26"/>
        </w:rPr>
        <w:t>SEX</w:t>
      </w:r>
      <w:r w:rsidR="00EC0378">
        <w:rPr>
          <w:rFonts w:asciiTheme="majorHAnsi" w:hAnsiTheme="majorHAnsi"/>
          <w:b/>
          <w:sz w:val="26"/>
          <w:szCs w:val="26"/>
        </w:rPr>
        <w:t>TA</w:t>
      </w:r>
      <w:r w:rsidR="00F14DD7">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rsidR="00DB0283" w:rsidRPr="00E549FF" w:rsidRDefault="00820A59" w:rsidP="00D955E3">
      <w:pPr>
        <w:spacing w:after="0" w:line="240" w:lineRule="auto"/>
        <w:jc w:val="center"/>
        <w:rPr>
          <w:rFonts w:asciiTheme="majorHAnsi" w:hAnsiTheme="majorHAnsi"/>
          <w:b/>
          <w:sz w:val="26"/>
          <w:szCs w:val="26"/>
        </w:rPr>
      </w:pPr>
      <w:r>
        <w:rPr>
          <w:rFonts w:asciiTheme="majorHAnsi" w:hAnsiTheme="majorHAnsi"/>
          <w:b/>
          <w:sz w:val="26"/>
          <w:szCs w:val="26"/>
        </w:rPr>
        <w:t>JUNIO</w:t>
      </w:r>
      <w:r w:rsidR="00B54AAE">
        <w:rPr>
          <w:rFonts w:asciiTheme="majorHAnsi" w:hAnsiTheme="majorHAnsi"/>
          <w:b/>
          <w:sz w:val="26"/>
          <w:szCs w:val="26"/>
        </w:rPr>
        <w:t xml:space="preserve"> 7</w:t>
      </w:r>
      <w:r w:rsidR="00F14DD7" w:rsidRPr="009B5175">
        <w:rPr>
          <w:rFonts w:asciiTheme="majorHAnsi" w:hAnsiTheme="majorHAnsi"/>
          <w:b/>
          <w:sz w:val="26"/>
          <w:szCs w:val="26"/>
        </w:rPr>
        <w:t xml:space="preserve"> </w:t>
      </w:r>
      <w:r w:rsidR="00DB0283" w:rsidRPr="00E549FF">
        <w:rPr>
          <w:rFonts w:asciiTheme="majorHAnsi" w:hAnsiTheme="majorHAnsi"/>
          <w:b/>
          <w:sz w:val="26"/>
          <w:szCs w:val="26"/>
        </w:rPr>
        <w:t xml:space="preserve">DE </w:t>
      </w:r>
      <w:r w:rsidR="00DB0283" w:rsidRPr="00F14DD7">
        <w:rPr>
          <w:rFonts w:asciiTheme="majorHAnsi" w:hAnsiTheme="majorHAnsi"/>
          <w:b/>
          <w:sz w:val="26"/>
          <w:szCs w:val="26"/>
        </w:rPr>
        <w:t>201</w:t>
      </w:r>
      <w:r w:rsidR="00551344">
        <w:rPr>
          <w:rFonts w:asciiTheme="majorHAnsi" w:hAnsiTheme="majorHAnsi"/>
          <w:b/>
          <w:sz w:val="26"/>
          <w:szCs w:val="26"/>
        </w:rPr>
        <w:t>8</w:t>
      </w:r>
      <w:r w:rsidR="00DB0283" w:rsidRPr="00E549FF">
        <w:rPr>
          <w:rFonts w:asciiTheme="majorHAnsi" w:hAnsiTheme="majorHAnsi"/>
          <w:b/>
          <w:sz w:val="26"/>
          <w:szCs w:val="26"/>
        </w:rPr>
        <w:t xml:space="preserve"> </w:t>
      </w:r>
    </w:p>
    <w:p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rsidR="00B54AAE" w:rsidRPr="00E549FF" w:rsidRDefault="00B54AAE" w:rsidP="00B54AAE">
      <w:pPr>
        <w:spacing w:after="0" w:line="240" w:lineRule="auto"/>
        <w:jc w:val="center"/>
        <w:rPr>
          <w:rFonts w:asciiTheme="majorHAnsi" w:hAnsiTheme="majorHAnsi"/>
          <w:b/>
          <w:sz w:val="26"/>
          <w:szCs w:val="26"/>
        </w:rPr>
      </w:pPr>
      <w:r>
        <w:rPr>
          <w:rFonts w:asciiTheme="majorHAnsi" w:hAnsiTheme="majorHAnsi"/>
          <w:b/>
          <w:sz w:val="26"/>
          <w:szCs w:val="26"/>
        </w:rPr>
        <w:t xml:space="preserve">DE </w:t>
      </w:r>
      <w:r w:rsidRPr="00D7493B">
        <w:rPr>
          <w:rFonts w:asciiTheme="majorHAnsi" w:hAnsiTheme="majorHAnsi"/>
          <w:b/>
          <w:sz w:val="26"/>
          <w:szCs w:val="26"/>
        </w:rPr>
        <w:t xml:space="preserve">LA SECRETARÍA </w:t>
      </w:r>
      <w:r>
        <w:rPr>
          <w:rFonts w:asciiTheme="majorHAnsi" w:hAnsiTheme="majorHAnsi"/>
          <w:b/>
          <w:sz w:val="26"/>
          <w:szCs w:val="26"/>
        </w:rPr>
        <w:t>DE LA SEGURIDAD PÚ</w:t>
      </w:r>
      <w:r w:rsidRPr="00D7493B">
        <w:rPr>
          <w:rFonts w:asciiTheme="majorHAnsi" w:hAnsiTheme="majorHAnsi"/>
          <w:b/>
          <w:sz w:val="26"/>
          <w:szCs w:val="26"/>
        </w:rPr>
        <w:t>BLICA</w:t>
      </w:r>
      <w:r w:rsidRPr="00E549FF">
        <w:rPr>
          <w:rFonts w:asciiTheme="majorHAnsi" w:hAnsiTheme="majorHAnsi"/>
          <w:b/>
          <w:sz w:val="26"/>
          <w:szCs w:val="26"/>
        </w:rPr>
        <w:t xml:space="preserve"> DEL MUNICIPIO DE MONTERREY</w:t>
      </w:r>
    </w:p>
    <w:p w:rsidR="00B54AAE" w:rsidRPr="00E549FF" w:rsidRDefault="00B54AAE" w:rsidP="00B54AAE">
      <w:pPr>
        <w:tabs>
          <w:tab w:val="left" w:pos="6379"/>
        </w:tabs>
        <w:spacing w:after="0" w:line="240" w:lineRule="auto"/>
        <w:jc w:val="both"/>
        <w:rPr>
          <w:rFonts w:asciiTheme="majorHAnsi" w:hAnsiTheme="majorHAnsi"/>
          <w:b/>
          <w:sz w:val="26"/>
          <w:szCs w:val="26"/>
        </w:rPr>
      </w:pPr>
    </w:p>
    <w:p w:rsidR="00DB0283" w:rsidRPr="00E549FF" w:rsidRDefault="00DB0283" w:rsidP="00D955E3">
      <w:pPr>
        <w:tabs>
          <w:tab w:val="left" w:pos="6379"/>
        </w:tabs>
        <w:spacing w:after="0" w:line="240" w:lineRule="auto"/>
        <w:jc w:val="both"/>
        <w:rPr>
          <w:rFonts w:asciiTheme="majorHAnsi" w:hAnsiTheme="majorHAnsi"/>
          <w:b/>
          <w:sz w:val="26"/>
          <w:szCs w:val="26"/>
        </w:rPr>
      </w:pPr>
    </w:p>
    <w:p w:rsidR="00B54AAE" w:rsidRPr="00E549FF" w:rsidRDefault="00DB0283" w:rsidP="00B54AAE">
      <w:pPr>
        <w:tabs>
          <w:tab w:val="left" w:pos="6379"/>
        </w:tabs>
        <w:spacing w:before="120" w:after="120" w:line="240" w:lineRule="auto"/>
        <w:jc w:val="both"/>
        <w:rPr>
          <w:rFonts w:asciiTheme="majorHAnsi" w:hAnsiTheme="majorHAnsi"/>
          <w:sz w:val="26"/>
          <w:szCs w:val="26"/>
        </w:rPr>
      </w:pPr>
      <w:r w:rsidRPr="00EC0378">
        <w:rPr>
          <w:rFonts w:asciiTheme="majorHAnsi" w:hAnsiTheme="majorHAnsi"/>
          <w:sz w:val="26"/>
          <w:szCs w:val="26"/>
        </w:rPr>
        <w:t>En la Ciudad de Monterrey, Nuevo León, siendo las 1</w:t>
      </w:r>
      <w:r w:rsidR="00820A59">
        <w:rPr>
          <w:rFonts w:asciiTheme="majorHAnsi" w:hAnsiTheme="majorHAnsi"/>
          <w:sz w:val="26"/>
          <w:szCs w:val="26"/>
        </w:rPr>
        <w:t>2</w:t>
      </w:r>
      <w:r w:rsidR="002C477C" w:rsidRPr="00EC0378">
        <w:rPr>
          <w:rFonts w:asciiTheme="majorHAnsi" w:hAnsiTheme="majorHAnsi"/>
          <w:sz w:val="26"/>
          <w:szCs w:val="26"/>
        </w:rPr>
        <w:t>:00-d</w:t>
      </w:r>
      <w:r w:rsidR="00820A59">
        <w:rPr>
          <w:rFonts w:asciiTheme="majorHAnsi" w:hAnsiTheme="majorHAnsi"/>
          <w:sz w:val="26"/>
          <w:szCs w:val="26"/>
        </w:rPr>
        <w:t>oce</w:t>
      </w:r>
      <w:r w:rsidRPr="00EC0378">
        <w:rPr>
          <w:rFonts w:asciiTheme="majorHAnsi" w:hAnsiTheme="majorHAnsi"/>
          <w:sz w:val="26"/>
          <w:szCs w:val="26"/>
        </w:rPr>
        <w:t xml:space="preserve"> horas del </w:t>
      </w:r>
      <w:r w:rsidR="00B54AAE" w:rsidRPr="00EC0378">
        <w:rPr>
          <w:rFonts w:asciiTheme="majorHAnsi" w:hAnsiTheme="majorHAnsi"/>
          <w:sz w:val="26"/>
          <w:szCs w:val="26"/>
        </w:rPr>
        <w:t>día</w:t>
      </w:r>
      <w:r w:rsidR="00B54AAE">
        <w:rPr>
          <w:rFonts w:asciiTheme="majorHAnsi" w:hAnsiTheme="majorHAnsi"/>
          <w:sz w:val="26"/>
          <w:szCs w:val="26"/>
        </w:rPr>
        <w:t xml:space="preserve"> 7 siete de junio </w:t>
      </w:r>
      <w:r w:rsidR="00B54AAE" w:rsidRPr="00EC0378">
        <w:rPr>
          <w:rFonts w:asciiTheme="majorHAnsi" w:hAnsiTheme="majorHAnsi"/>
          <w:sz w:val="26"/>
          <w:szCs w:val="26"/>
        </w:rPr>
        <w:t xml:space="preserve">2018-dos mil dieciocho, </w:t>
      </w:r>
      <w:r w:rsidRPr="00EC0378">
        <w:rPr>
          <w:rFonts w:asciiTheme="majorHAnsi" w:hAnsiTheme="majorHAnsi"/>
          <w:sz w:val="26"/>
          <w:szCs w:val="26"/>
        </w:rPr>
        <w:t>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8E0AA6" w:rsidRPr="00E549FF">
        <w:rPr>
          <w:rFonts w:asciiTheme="majorHAnsi" w:hAnsiTheme="majorHAnsi"/>
          <w:sz w:val="26"/>
          <w:szCs w:val="26"/>
        </w:rPr>
        <w:t>en lo sucesivo el Acuerdo,</w:t>
      </w:r>
      <w:r w:rsidR="008E0AA6" w:rsidRPr="00E549FF">
        <w:rPr>
          <w:rFonts w:asciiTheme="majorHAnsi" w:hAnsiTheme="majorHAnsi"/>
          <w:b/>
          <w:sz w:val="26"/>
          <w:szCs w:val="26"/>
        </w:rPr>
        <w:t xml:space="preserve"> </w:t>
      </w:r>
      <w:r w:rsidRPr="00E549FF">
        <w:rPr>
          <w:rFonts w:asciiTheme="majorHAnsi" w:hAnsiTheme="majorHAnsi"/>
          <w:sz w:val="26"/>
          <w:szCs w:val="26"/>
        </w:rPr>
        <w:t xml:space="preserve">se procede a celebrar </w:t>
      </w:r>
      <w:r w:rsidRPr="00E549FF">
        <w:rPr>
          <w:rFonts w:asciiTheme="majorHAnsi" w:hAnsiTheme="majorHAnsi"/>
          <w:b/>
          <w:sz w:val="26"/>
          <w:szCs w:val="26"/>
        </w:rPr>
        <w:t xml:space="preserve">sesión </w:t>
      </w:r>
      <w:r w:rsidRPr="00857ACA">
        <w:rPr>
          <w:rFonts w:asciiTheme="majorHAnsi" w:hAnsiTheme="majorHAnsi"/>
          <w:b/>
          <w:sz w:val="26"/>
          <w:szCs w:val="26"/>
        </w:rPr>
        <w:t>ordinaria</w:t>
      </w:r>
      <w:r w:rsidRPr="00E549FF">
        <w:rPr>
          <w:rFonts w:asciiTheme="majorHAnsi" w:hAnsiTheme="majorHAnsi"/>
          <w:b/>
          <w:sz w:val="26"/>
          <w:szCs w:val="26"/>
        </w:rPr>
        <w:t xml:space="preserve"> </w:t>
      </w:r>
      <w:r w:rsidR="0050520D" w:rsidRPr="00E549FF">
        <w:rPr>
          <w:rFonts w:asciiTheme="majorHAnsi" w:hAnsiTheme="majorHAnsi"/>
          <w:b/>
          <w:sz w:val="26"/>
          <w:szCs w:val="26"/>
        </w:rPr>
        <w:t>del Comité</w:t>
      </w:r>
      <w:r w:rsidRPr="00E549FF">
        <w:rPr>
          <w:rFonts w:asciiTheme="majorHAnsi" w:hAnsiTheme="majorHAnsi"/>
          <w:b/>
          <w:sz w:val="26"/>
          <w:szCs w:val="26"/>
        </w:rPr>
        <w:t xml:space="preserve"> de </w:t>
      </w:r>
      <w:r w:rsidR="00B54AAE" w:rsidRPr="00E549FF">
        <w:rPr>
          <w:rFonts w:asciiTheme="majorHAnsi" w:hAnsiTheme="majorHAnsi"/>
          <w:b/>
          <w:sz w:val="26"/>
          <w:szCs w:val="26"/>
        </w:rPr>
        <w:t xml:space="preserve">Transparencia de </w:t>
      </w:r>
      <w:r w:rsidR="00B54AAE" w:rsidRPr="00D7493B">
        <w:rPr>
          <w:rFonts w:asciiTheme="majorHAnsi" w:hAnsiTheme="majorHAnsi"/>
          <w:b/>
          <w:sz w:val="26"/>
          <w:szCs w:val="26"/>
        </w:rPr>
        <w:t>la Secretaría</w:t>
      </w:r>
      <w:r w:rsidR="00B54AAE">
        <w:rPr>
          <w:rFonts w:asciiTheme="majorHAnsi" w:hAnsiTheme="majorHAnsi"/>
          <w:b/>
          <w:sz w:val="26"/>
          <w:szCs w:val="26"/>
        </w:rPr>
        <w:t xml:space="preserve"> de la Seguridad Pública y Vialidad del </w:t>
      </w:r>
      <w:r w:rsidR="00B54AAE" w:rsidRPr="00E549FF">
        <w:rPr>
          <w:rFonts w:asciiTheme="majorHAnsi" w:hAnsiTheme="majorHAnsi"/>
          <w:b/>
          <w:sz w:val="26"/>
          <w:szCs w:val="26"/>
        </w:rPr>
        <w:t xml:space="preserve"> Municipio de Monterrey</w:t>
      </w:r>
      <w:r w:rsidR="00B54AAE" w:rsidRPr="00E549FF">
        <w:rPr>
          <w:rFonts w:asciiTheme="majorHAnsi" w:hAnsiTheme="majorHAnsi"/>
          <w:sz w:val="26"/>
          <w:szCs w:val="26"/>
        </w:rPr>
        <w:t xml:space="preserve">, </w:t>
      </w:r>
      <w:r w:rsidR="00B54AAE">
        <w:rPr>
          <w:rFonts w:asciiTheme="majorHAnsi" w:hAnsiTheme="majorHAnsi"/>
          <w:sz w:val="26"/>
          <w:szCs w:val="26"/>
        </w:rPr>
        <w:t>estando presentes los C.C. Lic. Francisco Javier Carrizales Gómez, Abogado</w:t>
      </w:r>
      <w:r w:rsidR="00B54AAE" w:rsidRPr="00E549FF">
        <w:rPr>
          <w:rFonts w:asciiTheme="majorHAnsi" w:hAnsiTheme="majorHAnsi"/>
          <w:sz w:val="26"/>
          <w:szCs w:val="26"/>
        </w:rPr>
        <w:t xml:space="preserve">, </w:t>
      </w:r>
      <w:r w:rsidR="00B54AAE">
        <w:rPr>
          <w:rFonts w:asciiTheme="majorHAnsi" w:hAnsiTheme="majorHAnsi"/>
          <w:sz w:val="26"/>
          <w:szCs w:val="26"/>
        </w:rPr>
        <w:t xml:space="preserve">en su calidad de </w:t>
      </w:r>
      <w:r w:rsidR="00B54AAE" w:rsidRPr="00E549FF">
        <w:rPr>
          <w:rFonts w:asciiTheme="majorHAnsi" w:hAnsiTheme="majorHAnsi"/>
          <w:b/>
          <w:sz w:val="26"/>
          <w:szCs w:val="26"/>
        </w:rPr>
        <w:t>Presidente del Comité</w:t>
      </w:r>
      <w:r w:rsidR="00B54AAE" w:rsidRPr="00E549FF">
        <w:rPr>
          <w:rFonts w:asciiTheme="majorHAnsi" w:hAnsiTheme="majorHAnsi"/>
          <w:sz w:val="26"/>
          <w:szCs w:val="26"/>
        </w:rPr>
        <w:t xml:space="preserve">; </w:t>
      </w:r>
      <w:r w:rsidR="00B54AAE">
        <w:rPr>
          <w:rFonts w:asciiTheme="majorHAnsi" w:hAnsiTheme="majorHAnsi"/>
          <w:sz w:val="26"/>
          <w:szCs w:val="26"/>
        </w:rPr>
        <w:t>Lic. Karla Gabriela García Peña, Encargada de Área de la Coordinación Jurídica,</w:t>
      </w:r>
      <w:r w:rsidR="00B54AAE" w:rsidRPr="00E549FF">
        <w:rPr>
          <w:rFonts w:asciiTheme="majorHAnsi" w:hAnsiTheme="majorHAnsi"/>
          <w:sz w:val="26"/>
          <w:szCs w:val="26"/>
        </w:rPr>
        <w:t xml:space="preserve"> </w:t>
      </w:r>
      <w:r w:rsidR="00B54AAE">
        <w:rPr>
          <w:rFonts w:asciiTheme="majorHAnsi" w:hAnsiTheme="majorHAnsi"/>
          <w:sz w:val="26"/>
          <w:szCs w:val="26"/>
        </w:rPr>
        <w:t xml:space="preserve">en su calidad de </w:t>
      </w:r>
      <w:r w:rsidR="00B54AAE" w:rsidRPr="00E549FF">
        <w:rPr>
          <w:rFonts w:asciiTheme="majorHAnsi" w:hAnsiTheme="majorHAnsi"/>
          <w:b/>
          <w:sz w:val="26"/>
          <w:szCs w:val="26"/>
        </w:rPr>
        <w:t>Secretari</w:t>
      </w:r>
      <w:r w:rsidR="00B54AAE">
        <w:rPr>
          <w:rFonts w:asciiTheme="majorHAnsi" w:hAnsiTheme="majorHAnsi"/>
          <w:b/>
          <w:sz w:val="26"/>
          <w:szCs w:val="26"/>
        </w:rPr>
        <w:t>a</w:t>
      </w:r>
      <w:r w:rsidR="00B54AAE" w:rsidRPr="00E549FF">
        <w:rPr>
          <w:rFonts w:asciiTheme="majorHAnsi" w:hAnsiTheme="majorHAnsi"/>
          <w:b/>
          <w:sz w:val="26"/>
          <w:szCs w:val="26"/>
        </w:rPr>
        <w:t xml:space="preserve"> Técnic</w:t>
      </w:r>
      <w:r w:rsidR="00B54AAE">
        <w:rPr>
          <w:rFonts w:asciiTheme="majorHAnsi" w:hAnsiTheme="majorHAnsi"/>
          <w:b/>
          <w:sz w:val="26"/>
          <w:szCs w:val="26"/>
        </w:rPr>
        <w:t>a</w:t>
      </w:r>
      <w:r w:rsidR="00B54AAE" w:rsidRPr="00E549FF">
        <w:rPr>
          <w:rFonts w:asciiTheme="majorHAnsi" w:hAnsiTheme="majorHAnsi"/>
          <w:b/>
          <w:sz w:val="26"/>
          <w:szCs w:val="26"/>
        </w:rPr>
        <w:t xml:space="preserve"> del Comité</w:t>
      </w:r>
      <w:r w:rsidR="00B54AAE" w:rsidRPr="00E549FF">
        <w:rPr>
          <w:rFonts w:asciiTheme="majorHAnsi" w:hAnsiTheme="majorHAnsi"/>
          <w:sz w:val="26"/>
          <w:szCs w:val="26"/>
        </w:rPr>
        <w:t xml:space="preserve"> y; </w:t>
      </w:r>
      <w:r w:rsidR="00B54AAE">
        <w:rPr>
          <w:rFonts w:asciiTheme="majorHAnsi" w:hAnsiTheme="majorHAnsi"/>
          <w:sz w:val="26"/>
          <w:szCs w:val="26"/>
        </w:rPr>
        <w:t>Lorena Alejandra Sánchez Gonzalez, Directora de Análisis, Información y Tecnología,</w:t>
      </w:r>
      <w:r w:rsidR="00B54AAE" w:rsidRPr="00E549FF">
        <w:rPr>
          <w:rFonts w:asciiTheme="majorHAnsi" w:hAnsiTheme="majorHAnsi"/>
          <w:sz w:val="26"/>
          <w:szCs w:val="26"/>
        </w:rPr>
        <w:t xml:space="preserve"> </w:t>
      </w:r>
      <w:r w:rsidR="00B54AAE">
        <w:rPr>
          <w:rFonts w:asciiTheme="majorHAnsi" w:hAnsiTheme="majorHAnsi"/>
          <w:sz w:val="26"/>
          <w:szCs w:val="26"/>
        </w:rPr>
        <w:t>en su calidad de</w:t>
      </w:r>
      <w:r w:rsidR="00B54AAE" w:rsidRPr="00E549FF">
        <w:rPr>
          <w:rFonts w:asciiTheme="majorHAnsi" w:hAnsiTheme="majorHAnsi"/>
          <w:b/>
          <w:sz w:val="26"/>
          <w:szCs w:val="26"/>
        </w:rPr>
        <w:t xml:space="preserve"> Vocal del Comité</w:t>
      </w:r>
      <w:r w:rsidR="00B54AAE" w:rsidRPr="00E549FF">
        <w:rPr>
          <w:rFonts w:asciiTheme="majorHAnsi" w:hAnsiTheme="majorHAnsi"/>
          <w:sz w:val="26"/>
          <w:szCs w:val="26"/>
        </w:rPr>
        <w:t>; conforme a la siguiente:</w:t>
      </w:r>
    </w:p>
    <w:p w:rsidR="00DB0283" w:rsidRPr="00E549FF" w:rsidRDefault="00DB0283" w:rsidP="00B54AAE">
      <w:pPr>
        <w:tabs>
          <w:tab w:val="left" w:pos="6379"/>
        </w:tabs>
        <w:spacing w:before="120" w:after="120" w:line="240" w:lineRule="auto"/>
        <w:jc w:val="both"/>
        <w:rPr>
          <w:rFonts w:asciiTheme="majorHAnsi" w:hAnsiTheme="majorHAnsi"/>
          <w:sz w:val="26"/>
          <w:szCs w:val="26"/>
        </w:rPr>
      </w:pPr>
    </w:p>
    <w:p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rsidR="00DB0283" w:rsidRPr="00E549FF" w:rsidRDefault="00DB0283" w:rsidP="005D5F28">
      <w:pPr>
        <w:spacing w:after="0" w:line="240" w:lineRule="auto"/>
        <w:jc w:val="both"/>
        <w:rPr>
          <w:rFonts w:asciiTheme="majorHAnsi" w:hAnsiTheme="majorHAnsi"/>
          <w:sz w:val="26"/>
          <w:szCs w:val="26"/>
        </w:rPr>
      </w:pPr>
    </w:p>
    <w:p w:rsidR="00DB0283" w:rsidRPr="00EC0378" w:rsidRDefault="00DB0283"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p>
    <w:p w:rsidR="008E0AA6" w:rsidRDefault="00820A59"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Red Local de Transparencia</w:t>
      </w:r>
      <w:r w:rsidR="005D5F28">
        <w:rPr>
          <w:rFonts w:asciiTheme="majorHAnsi" w:hAnsiTheme="majorHAnsi"/>
          <w:b/>
          <w:sz w:val="26"/>
          <w:szCs w:val="26"/>
        </w:rPr>
        <w:t xml:space="preserve"> del Estado de Nuevo León</w:t>
      </w:r>
    </w:p>
    <w:p w:rsidR="005D5F28" w:rsidRPr="00EC0378" w:rsidRDefault="005D5F28"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Cuadro de Clasificación Archivística</w:t>
      </w:r>
    </w:p>
    <w:p w:rsidR="008300E0" w:rsidRPr="008300E0" w:rsidRDefault="005B5974"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549FF">
        <w:rPr>
          <w:rFonts w:asciiTheme="majorHAnsi" w:hAnsiTheme="majorHAnsi"/>
          <w:b/>
          <w:sz w:val="26"/>
          <w:szCs w:val="26"/>
        </w:rPr>
        <w:t xml:space="preserve">Informe </w:t>
      </w:r>
      <w:r w:rsidR="00FD0CF9" w:rsidRPr="00E549FF">
        <w:rPr>
          <w:rFonts w:asciiTheme="majorHAnsi" w:hAnsiTheme="majorHAnsi"/>
          <w:b/>
          <w:sz w:val="26"/>
          <w:szCs w:val="26"/>
        </w:rPr>
        <w:t xml:space="preserve">sobre la existencia de </w:t>
      </w:r>
      <w:r w:rsidRPr="00E549FF">
        <w:rPr>
          <w:rFonts w:asciiTheme="majorHAnsi" w:hAnsiTheme="majorHAnsi"/>
          <w:b/>
          <w:sz w:val="26"/>
          <w:szCs w:val="26"/>
        </w:rPr>
        <w:t>expedientes reservados</w:t>
      </w:r>
      <w:r w:rsidR="00301F98">
        <w:rPr>
          <w:rFonts w:asciiTheme="majorHAnsi" w:hAnsiTheme="majorHAnsi"/>
          <w:b/>
          <w:sz w:val="26"/>
          <w:szCs w:val="26"/>
        </w:rPr>
        <w:t xml:space="preserve"> o en su caso de su desclasificación</w:t>
      </w:r>
    </w:p>
    <w:p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p>
    <w:p w:rsidR="008300E0" w:rsidRPr="00E549FF" w:rsidRDefault="008300E0"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p>
    <w:p w:rsidR="00DB0283" w:rsidRPr="00E549FF" w:rsidRDefault="00DB0283" w:rsidP="0063284D">
      <w:pPr>
        <w:spacing w:before="120" w:after="120" w:line="240" w:lineRule="auto"/>
        <w:jc w:val="both"/>
        <w:rPr>
          <w:rFonts w:asciiTheme="majorHAnsi" w:hAnsiTheme="majorHAnsi"/>
          <w:sz w:val="26"/>
          <w:szCs w:val="26"/>
        </w:rPr>
      </w:pPr>
    </w:p>
    <w:p w:rsidR="00DB0283" w:rsidRPr="00E549FF"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rsidR="00DB0283" w:rsidRPr="00846B5C" w:rsidRDefault="00DB0283" w:rsidP="00C65F3C">
      <w:pPr>
        <w:pStyle w:val="Prrafodelista"/>
        <w:numPr>
          <w:ilvl w:val="0"/>
          <w:numId w:val="31"/>
        </w:numPr>
        <w:spacing w:before="120" w:after="120" w:line="240" w:lineRule="auto"/>
        <w:ind w:left="426" w:hanging="426"/>
        <w:jc w:val="both"/>
        <w:rPr>
          <w:rFonts w:asciiTheme="majorHAnsi" w:hAnsiTheme="majorHAnsi"/>
          <w:b/>
          <w:sz w:val="26"/>
          <w:szCs w:val="26"/>
        </w:rPr>
      </w:pPr>
      <w:r w:rsidRPr="00846B5C">
        <w:rPr>
          <w:rFonts w:asciiTheme="majorHAnsi" w:hAnsiTheme="majorHAnsi"/>
          <w:b/>
          <w:sz w:val="26"/>
          <w:szCs w:val="26"/>
        </w:rPr>
        <w:t>Lista de asistencia y verificación del quórum</w:t>
      </w:r>
    </w:p>
    <w:p w:rsidR="00C60D55" w:rsidRPr="00B036DA" w:rsidRDefault="00DB0283" w:rsidP="00B036DA">
      <w:pPr>
        <w:spacing w:before="120" w:after="120" w:line="240" w:lineRule="auto"/>
        <w:jc w:val="both"/>
        <w:rPr>
          <w:rFonts w:asciiTheme="majorHAnsi" w:hAnsiTheme="majorHAnsi"/>
          <w:sz w:val="26"/>
          <w:szCs w:val="26"/>
        </w:rPr>
      </w:pPr>
      <w:r w:rsidRPr="00B036DA">
        <w:rPr>
          <w:rFonts w:asciiTheme="majorHAnsi" w:hAnsiTheme="majorHAnsi"/>
          <w:sz w:val="26"/>
          <w:szCs w:val="26"/>
        </w:rPr>
        <w:lastRenderedPageBreak/>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rsidR="00F6437A" w:rsidRDefault="00F6437A" w:rsidP="00846B5C">
      <w:pPr>
        <w:spacing w:before="120" w:after="120" w:line="240" w:lineRule="auto"/>
        <w:ind w:left="567"/>
        <w:jc w:val="both"/>
        <w:rPr>
          <w:rFonts w:asciiTheme="majorHAnsi" w:hAnsiTheme="majorHAnsi"/>
          <w:sz w:val="26"/>
          <w:szCs w:val="26"/>
        </w:rPr>
      </w:pPr>
    </w:p>
    <w:p w:rsidR="009D63FB" w:rsidRPr="00846B5C" w:rsidRDefault="00846B5C" w:rsidP="00C65F3C">
      <w:pPr>
        <w:pStyle w:val="Prrafodelista"/>
        <w:numPr>
          <w:ilvl w:val="0"/>
          <w:numId w:val="31"/>
        </w:numPr>
        <w:spacing w:before="120" w:after="120" w:line="240" w:lineRule="auto"/>
        <w:ind w:left="426" w:hanging="426"/>
        <w:jc w:val="both"/>
        <w:rPr>
          <w:rFonts w:asciiTheme="majorHAnsi" w:hAnsiTheme="majorHAnsi"/>
          <w:sz w:val="26"/>
          <w:szCs w:val="26"/>
        </w:rPr>
      </w:pPr>
      <w:r>
        <w:rPr>
          <w:rFonts w:asciiTheme="majorHAnsi" w:hAnsiTheme="majorHAnsi"/>
          <w:b/>
          <w:sz w:val="26"/>
          <w:szCs w:val="26"/>
        </w:rPr>
        <w:t>R</w:t>
      </w:r>
      <w:r w:rsidR="00506978">
        <w:rPr>
          <w:rFonts w:asciiTheme="majorHAnsi" w:hAnsiTheme="majorHAnsi"/>
          <w:b/>
          <w:sz w:val="26"/>
          <w:szCs w:val="26"/>
        </w:rPr>
        <w:t>ed Local por una C</w:t>
      </w:r>
      <w:r>
        <w:rPr>
          <w:rFonts w:asciiTheme="majorHAnsi" w:hAnsiTheme="majorHAnsi"/>
          <w:b/>
          <w:sz w:val="26"/>
          <w:szCs w:val="26"/>
        </w:rPr>
        <w:t xml:space="preserve">ultura de </w:t>
      </w:r>
      <w:r w:rsidR="005D5F28" w:rsidRPr="00846B5C">
        <w:rPr>
          <w:rFonts w:asciiTheme="majorHAnsi" w:hAnsiTheme="majorHAnsi"/>
          <w:b/>
          <w:sz w:val="26"/>
          <w:szCs w:val="26"/>
        </w:rPr>
        <w:t>Transparencia del Estado de Nuevo León</w:t>
      </w:r>
      <w:r w:rsidR="009D63FB" w:rsidRPr="00846B5C">
        <w:rPr>
          <w:rFonts w:asciiTheme="majorHAnsi" w:hAnsiTheme="majorHAnsi"/>
          <w:b/>
          <w:sz w:val="26"/>
          <w:szCs w:val="26"/>
        </w:rPr>
        <w:t xml:space="preserve"> </w:t>
      </w:r>
    </w:p>
    <w:p w:rsidR="00846B5C" w:rsidRPr="00B036DA" w:rsidRDefault="00846B5C" w:rsidP="00B036DA">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Como parte de los trabajos </w:t>
      </w:r>
      <w:r w:rsidR="00464123" w:rsidRPr="00B036DA">
        <w:rPr>
          <w:rFonts w:asciiTheme="majorHAnsi" w:hAnsiTheme="majorHAnsi"/>
          <w:sz w:val="26"/>
          <w:szCs w:val="26"/>
        </w:rPr>
        <w:t xml:space="preserve">de la </w:t>
      </w:r>
      <w:r w:rsidR="00506978" w:rsidRPr="00B036DA">
        <w:rPr>
          <w:rFonts w:asciiTheme="majorHAnsi" w:hAnsiTheme="majorHAnsi"/>
          <w:sz w:val="26"/>
          <w:szCs w:val="26"/>
        </w:rPr>
        <w:t>Red Local por una C</w:t>
      </w:r>
      <w:r w:rsidR="00464123" w:rsidRPr="00B036DA">
        <w:rPr>
          <w:rFonts w:asciiTheme="majorHAnsi" w:hAnsiTheme="majorHAnsi"/>
          <w:sz w:val="26"/>
          <w:szCs w:val="26"/>
        </w:rPr>
        <w:t>ultura de Transparencia del Estado de Nuevo León</w:t>
      </w:r>
      <w:r w:rsidR="00506978" w:rsidRPr="00B036DA">
        <w:rPr>
          <w:rFonts w:asciiTheme="majorHAnsi" w:hAnsiTheme="majorHAnsi"/>
          <w:sz w:val="26"/>
          <w:szCs w:val="26"/>
        </w:rPr>
        <w:t>,</w:t>
      </w:r>
      <w:r w:rsidR="00464123" w:rsidRPr="00B036DA">
        <w:rPr>
          <w:rFonts w:asciiTheme="majorHAnsi" w:hAnsiTheme="majorHAnsi"/>
          <w:sz w:val="26"/>
          <w:szCs w:val="26"/>
        </w:rPr>
        <w:t xml:space="preserve"> </w:t>
      </w:r>
      <w:r w:rsidR="00506978" w:rsidRPr="00B036DA">
        <w:rPr>
          <w:rFonts w:asciiTheme="majorHAnsi" w:hAnsiTheme="majorHAnsi"/>
          <w:sz w:val="26"/>
          <w:szCs w:val="26"/>
        </w:rPr>
        <w:t>la Contraloría Municipal de Monterrey</w:t>
      </w:r>
      <w:r w:rsidR="00B036DA">
        <w:rPr>
          <w:rFonts w:asciiTheme="majorHAnsi" w:hAnsiTheme="majorHAnsi"/>
          <w:sz w:val="26"/>
          <w:szCs w:val="26"/>
        </w:rPr>
        <w:t xml:space="preserve"> a través de personal adscrito a la Dirección de Transparencia</w:t>
      </w:r>
      <w:r w:rsidR="00506978" w:rsidRPr="00B036DA">
        <w:rPr>
          <w:rFonts w:asciiTheme="majorHAnsi" w:hAnsiTheme="majorHAnsi"/>
          <w:sz w:val="26"/>
          <w:szCs w:val="26"/>
        </w:rPr>
        <w:t xml:space="preserve">, organizó capacitaciones en materia del SIPOT, hecho que los integrantes del Comité de Transparencia de este sujeto obligado reconocen toda vez que, la carga de información en la Plataforma Nacional de Transparencia ha representado un reto </w:t>
      </w:r>
      <w:r w:rsidR="00F73EEE" w:rsidRPr="00B036DA">
        <w:rPr>
          <w:rFonts w:asciiTheme="majorHAnsi" w:hAnsiTheme="majorHAnsi"/>
          <w:sz w:val="26"/>
          <w:szCs w:val="26"/>
        </w:rPr>
        <w:t xml:space="preserve">complejo de </w:t>
      </w:r>
      <w:proofErr w:type="gramStart"/>
      <w:r w:rsidR="00F73EEE" w:rsidRPr="00B036DA">
        <w:rPr>
          <w:rFonts w:asciiTheme="majorHAnsi" w:hAnsiTheme="majorHAnsi"/>
          <w:sz w:val="26"/>
          <w:szCs w:val="26"/>
        </w:rPr>
        <w:t>cumplir</w:t>
      </w:r>
      <w:proofErr w:type="gramEnd"/>
      <w:r w:rsidR="00F73EEE" w:rsidRPr="00B036DA">
        <w:rPr>
          <w:rFonts w:asciiTheme="majorHAnsi" w:hAnsiTheme="majorHAnsi"/>
          <w:sz w:val="26"/>
          <w:szCs w:val="26"/>
        </w:rPr>
        <w:t xml:space="preserve"> en tiempo y forma.</w:t>
      </w:r>
    </w:p>
    <w:p w:rsidR="00F73EEE" w:rsidRPr="00B036DA" w:rsidRDefault="00F73EEE" w:rsidP="00B036DA">
      <w:pPr>
        <w:spacing w:after="120" w:line="240" w:lineRule="auto"/>
        <w:jc w:val="both"/>
        <w:rPr>
          <w:rFonts w:asciiTheme="majorHAnsi" w:hAnsiTheme="majorHAnsi"/>
          <w:sz w:val="26"/>
          <w:szCs w:val="26"/>
        </w:rPr>
      </w:pPr>
    </w:p>
    <w:p w:rsidR="00B036DA" w:rsidRDefault="00F73EEE" w:rsidP="00B036DA">
      <w:pPr>
        <w:spacing w:before="120" w:after="120" w:line="240" w:lineRule="auto"/>
        <w:jc w:val="both"/>
        <w:rPr>
          <w:rFonts w:asciiTheme="majorHAnsi" w:hAnsiTheme="majorHAnsi"/>
          <w:sz w:val="26"/>
          <w:szCs w:val="26"/>
        </w:rPr>
      </w:pPr>
      <w:r w:rsidRPr="00B036DA">
        <w:rPr>
          <w:rFonts w:asciiTheme="majorHAnsi" w:hAnsiTheme="majorHAnsi"/>
          <w:sz w:val="26"/>
          <w:szCs w:val="26"/>
        </w:rPr>
        <w:t>La Unidad de Transparencia expresó la utilidad de la información recibida en la capacitación, además de externar que se disiparon dudas sobre el manejo del sistema, todo esto teniendo como resultado la expectativa de reducir los tiempos de cumplimiento de las obligaciones en la materia que compete.</w:t>
      </w:r>
    </w:p>
    <w:p w:rsidR="00B036DA" w:rsidRPr="00B036DA" w:rsidRDefault="00B036DA" w:rsidP="00B036DA">
      <w:pPr>
        <w:spacing w:after="0" w:line="240" w:lineRule="auto"/>
        <w:jc w:val="both"/>
        <w:rPr>
          <w:rFonts w:asciiTheme="majorHAnsi" w:hAnsiTheme="majorHAnsi"/>
          <w:sz w:val="26"/>
          <w:szCs w:val="26"/>
        </w:rPr>
      </w:pPr>
    </w:p>
    <w:p w:rsidR="00B036DA" w:rsidRPr="00B036DA" w:rsidRDefault="00B036DA" w:rsidP="00C65F3C">
      <w:pPr>
        <w:pStyle w:val="Prrafodelista"/>
        <w:numPr>
          <w:ilvl w:val="0"/>
          <w:numId w:val="31"/>
        </w:numPr>
        <w:spacing w:before="120" w:after="120" w:line="240" w:lineRule="auto"/>
        <w:ind w:left="426" w:hanging="426"/>
        <w:jc w:val="both"/>
        <w:rPr>
          <w:rFonts w:asciiTheme="majorHAnsi" w:hAnsiTheme="majorHAnsi"/>
          <w:sz w:val="26"/>
          <w:szCs w:val="26"/>
        </w:rPr>
      </w:pPr>
      <w:r w:rsidRPr="00B036DA">
        <w:rPr>
          <w:rFonts w:asciiTheme="majorHAnsi" w:hAnsiTheme="majorHAnsi"/>
          <w:b/>
          <w:sz w:val="26"/>
          <w:szCs w:val="26"/>
        </w:rPr>
        <w:t>Cuadro de Clasificación Archivística</w:t>
      </w:r>
    </w:p>
    <w:p w:rsidR="001C2CEA" w:rsidRDefault="0006780B" w:rsidP="00B036DA">
      <w:pPr>
        <w:spacing w:before="120" w:after="120" w:line="240" w:lineRule="auto"/>
        <w:jc w:val="both"/>
        <w:rPr>
          <w:rFonts w:asciiTheme="majorHAnsi" w:hAnsiTheme="majorHAnsi"/>
          <w:sz w:val="26"/>
          <w:szCs w:val="26"/>
        </w:rPr>
      </w:pPr>
      <w:r>
        <w:rPr>
          <w:rFonts w:asciiTheme="majorHAnsi" w:hAnsiTheme="majorHAnsi"/>
          <w:sz w:val="26"/>
          <w:szCs w:val="26"/>
        </w:rPr>
        <w:t xml:space="preserve">El Comité de Transparencia explicó que, en cumplimiento de las </w:t>
      </w:r>
      <w:r w:rsidR="00A341C9">
        <w:rPr>
          <w:rFonts w:asciiTheme="majorHAnsi" w:hAnsiTheme="majorHAnsi"/>
          <w:sz w:val="26"/>
          <w:szCs w:val="26"/>
        </w:rPr>
        <w:t xml:space="preserve">distintas disposiciones en materia de Organización y Conservación de Archivos, </w:t>
      </w:r>
      <w:r w:rsidR="001E24E8">
        <w:rPr>
          <w:rFonts w:asciiTheme="majorHAnsi" w:hAnsiTheme="majorHAnsi"/>
          <w:sz w:val="26"/>
          <w:szCs w:val="26"/>
        </w:rPr>
        <w:t xml:space="preserve">el pasado 14 de junio </w:t>
      </w:r>
      <w:r w:rsidR="00A341C9">
        <w:rPr>
          <w:rFonts w:asciiTheme="majorHAnsi" w:hAnsiTheme="majorHAnsi"/>
          <w:sz w:val="26"/>
          <w:szCs w:val="26"/>
        </w:rPr>
        <w:t>la Contralora Municipal</w:t>
      </w:r>
      <w:r w:rsidR="002F0CCA">
        <w:rPr>
          <w:rFonts w:asciiTheme="majorHAnsi" w:hAnsiTheme="majorHAnsi"/>
          <w:sz w:val="26"/>
          <w:szCs w:val="26"/>
        </w:rPr>
        <w:t xml:space="preserve"> solicitó </w:t>
      </w:r>
      <w:r>
        <w:rPr>
          <w:rFonts w:asciiTheme="majorHAnsi" w:hAnsiTheme="majorHAnsi"/>
          <w:sz w:val="26"/>
          <w:szCs w:val="26"/>
        </w:rPr>
        <w:t xml:space="preserve">mediante </w:t>
      </w:r>
      <w:r w:rsidR="0070725E">
        <w:rPr>
          <w:rFonts w:asciiTheme="majorHAnsi" w:hAnsiTheme="majorHAnsi"/>
          <w:sz w:val="26"/>
          <w:szCs w:val="26"/>
        </w:rPr>
        <w:t>Oficio No.</w:t>
      </w:r>
      <w:r w:rsidR="002F0CCA">
        <w:rPr>
          <w:rFonts w:asciiTheme="majorHAnsi" w:hAnsiTheme="majorHAnsi"/>
          <w:sz w:val="26"/>
          <w:szCs w:val="26"/>
        </w:rPr>
        <w:t xml:space="preserve"> P.M.C.M. 1038/2018</w:t>
      </w:r>
      <w:r>
        <w:rPr>
          <w:rFonts w:asciiTheme="majorHAnsi" w:hAnsiTheme="majorHAnsi"/>
          <w:sz w:val="26"/>
          <w:szCs w:val="26"/>
        </w:rPr>
        <w:t>,</w:t>
      </w:r>
      <w:r w:rsidR="002F0CCA">
        <w:rPr>
          <w:rFonts w:asciiTheme="majorHAnsi" w:hAnsiTheme="majorHAnsi"/>
          <w:sz w:val="26"/>
          <w:szCs w:val="26"/>
        </w:rPr>
        <w:t xml:space="preserve"> </w:t>
      </w:r>
      <w:r>
        <w:rPr>
          <w:rFonts w:asciiTheme="majorHAnsi" w:hAnsiTheme="majorHAnsi"/>
          <w:sz w:val="26"/>
          <w:szCs w:val="26"/>
        </w:rPr>
        <w:t>el</w:t>
      </w:r>
      <w:r w:rsidR="00A341C9">
        <w:rPr>
          <w:rFonts w:asciiTheme="majorHAnsi" w:hAnsiTheme="majorHAnsi"/>
          <w:sz w:val="26"/>
          <w:szCs w:val="26"/>
        </w:rPr>
        <w:t xml:space="preserve"> </w:t>
      </w:r>
      <w:r w:rsidR="0070725E">
        <w:rPr>
          <w:rFonts w:asciiTheme="majorHAnsi" w:hAnsiTheme="majorHAnsi"/>
          <w:sz w:val="26"/>
          <w:szCs w:val="26"/>
        </w:rPr>
        <w:t>Cuadro</w:t>
      </w:r>
      <w:r>
        <w:rPr>
          <w:rFonts w:asciiTheme="majorHAnsi" w:hAnsiTheme="majorHAnsi"/>
          <w:sz w:val="26"/>
          <w:szCs w:val="26"/>
        </w:rPr>
        <w:t xml:space="preserve"> General</w:t>
      </w:r>
      <w:r w:rsidR="0070725E">
        <w:rPr>
          <w:rFonts w:asciiTheme="majorHAnsi" w:hAnsiTheme="majorHAnsi"/>
          <w:sz w:val="26"/>
          <w:szCs w:val="26"/>
        </w:rPr>
        <w:t xml:space="preserve"> de Cl</w:t>
      </w:r>
      <w:r>
        <w:rPr>
          <w:rFonts w:asciiTheme="majorHAnsi" w:hAnsiTheme="majorHAnsi"/>
          <w:sz w:val="26"/>
          <w:szCs w:val="26"/>
        </w:rPr>
        <w:t>asificación Archivística Común</w:t>
      </w:r>
      <w:r w:rsidR="0070725E">
        <w:rPr>
          <w:rFonts w:asciiTheme="majorHAnsi" w:hAnsiTheme="majorHAnsi"/>
          <w:sz w:val="26"/>
          <w:szCs w:val="26"/>
        </w:rPr>
        <w:t xml:space="preserve"> y S</w:t>
      </w:r>
      <w:r>
        <w:rPr>
          <w:rFonts w:asciiTheme="majorHAnsi" w:hAnsiTheme="majorHAnsi"/>
          <w:sz w:val="26"/>
          <w:szCs w:val="26"/>
        </w:rPr>
        <w:t>ustantivo</w:t>
      </w:r>
      <w:r w:rsidR="001C2CEA">
        <w:rPr>
          <w:rFonts w:asciiTheme="majorHAnsi" w:hAnsiTheme="majorHAnsi"/>
          <w:sz w:val="26"/>
          <w:szCs w:val="26"/>
        </w:rPr>
        <w:t>; l</w:t>
      </w:r>
      <w:r w:rsidR="001E24E8">
        <w:rPr>
          <w:rFonts w:asciiTheme="majorHAnsi" w:hAnsiTheme="majorHAnsi"/>
          <w:sz w:val="26"/>
          <w:szCs w:val="26"/>
        </w:rPr>
        <w:t xml:space="preserve">os integrantes detallaron que les fue proporcionada información que sirvió como guía para la elaboración del mismo. </w:t>
      </w:r>
    </w:p>
    <w:p w:rsidR="001E24E8" w:rsidRDefault="001E24E8" w:rsidP="00B036DA">
      <w:pPr>
        <w:spacing w:before="120" w:after="120" w:line="240" w:lineRule="auto"/>
        <w:jc w:val="both"/>
        <w:rPr>
          <w:rFonts w:asciiTheme="majorHAnsi" w:hAnsiTheme="majorHAnsi"/>
          <w:sz w:val="26"/>
          <w:szCs w:val="26"/>
        </w:rPr>
      </w:pPr>
      <w:r>
        <w:rPr>
          <w:rFonts w:asciiTheme="majorHAnsi" w:hAnsiTheme="majorHAnsi"/>
          <w:sz w:val="26"/>
          <w:szCs w:val="26"/>
        </w:rPr>
        <w:t>Adicional</w:t>
      </w:r>
      <w:r w:rsidR="001C2CEA">
        <w:rPr>
          <w:rFonts w:asciiTheme="majorHAnsi" w:hAnsiTheme="majorHAnsi"/>
          <w:sz w:val="26"/>
          <w:szCs w:val="26"/>
        </w:rPr>
        <w:t xml:space="preserve">mente, el Comité indica que en el Oficio </w:t>
      </w:r>
      <w:r w:rsidR="003556FA">
        <w:rPr>
          <w:rFonts w:asciiTheme="majorHAnsi" w:hAnsiTheme="majorHAnsi"/>
          <w:sz w:val="26"/>
          <w:szCs w:val="26"/>
        </w:rPr>
        <w:t>de respuesta se inform</w:t>
      </w:r>
      <w:r w:rsidR="00044DE6">
        <w:rPr>
          <w:rFonts w:asciiTheme="majorHAnsi" w:hAnsiTheme="majorHAnsi"/>
          <w:sz w:val="26"/>
          <w:szCs w:val="26"/>
        </w:rPr>
        <w:t>a</w:t>
      </w:r>
      <w:r w:rsidR="003556FA">
        <w:rPr>
          <w:rFonts w:asciiTheme="majorHAnsi" w:hAnsiTheme="majorHAnsi"/>
          <w:sz w:val="26"/>
          <w:szCs w:val="26"/>
        </w:rPr>
        <w:t xml:space="preserve"> a la Contraloría el nombre de la persona responsable de archivo de trámite.</w:t>
      </w:r>
    </w:p>
    <w:p w:rsidR="002F0CCA" w:rsidRPr="00B036DA" w:rsidRDefault="002F0CCA" w:rsidP="00B036DA">
      <w:pPr>
        <w:spacing w:before="120" w:after="120" w:line="240" w:lineRule="auto"/>
        <w:jc w:val="both"/>
        <w:rPr>
          <w:rFonts w:asciiTheme="majorHAnsi" w:hAnsiTheme="majorHAnsi"/>
          <w:sz w:val="26"/>
          <w:szCs w:val="26"/>
        </w:rPr>
      </w:pPr>
    </w:p>
    <w:p w:rsidR="00036D12" w:rsidRPr="00846B5C" w:rsidRDefault="001E10C9" w:rsidP="00C65F3C">
      <w:pPr>
        <w:pStyle w:val="Prrafodelista"/>
        <w:numPr>
          <w:ilvl w:val="0"/>
          <w:numId w:val="31"/>
        </w:numPr>
        <w:spacing w:before="120" w:after="120" w:line="240" w:lineRule="auto"/>
        <w:ind w:left="426" w:hanging="426"/>
        <w:jc w:val="both"/>
        <w:rPr>
          <w:rFonts w:asciiTheme="majorHAnsi" w:hAnsiTheme="majorHAnsi"/>
          <w:b/>
          <w:sz w:val="26"/>
          <w:szCs w:val="26"/>
        </w:rPr>
      </w:pPr>
      <w:r w:rsidRPr="00846B5C">
        <w:rPr>
          <w:rFonts w:asciiTheme="majorHAnsi" w:hAnsiTheme="majorHAnsi"/>
          <w:b/>
          <w:sz w:val="26"/>
          <w:szCs w:val="26"/>
        </w:rPr>
        <w:t>Informe sobre la existencia de expedientes reservados</w:t>
      </w:r>
      <w:r w:rsidR="00684BC4" w:rsidRPr="00846B5C">
        <w:rPr>
          <w:rFonts w:asciiTheme="majorHAnsi" w:hAnsiTheme="majorHAnsi"/>
          <w:b/>
          <w:sz w:val="26"/>
          <w:szCs w:val="26"/>
        </w:rPr>
        <w:t xml:space="preserve"> o en su caso, de su desclasificación</w:t>
      </w:r>
    </w:p>
    <w:p w:rsidR="001E10C9" w:rsidRPr="00B036DA" w:rsidRDefault="00846003" w:rsidP="00B036DA">
      <w:pPr>
        <w:spacing w:before="120" w:after="120" w:line="240" w:lineRule="auto"/>
        <w:jc w:val="both"/>
        <w:rPr>
          <w:rFonts w:asciiTheme="majorHAnsi" w:hAnsiTheme="majorHAnsi"/>
          <w:sz w:val="26"/>
          <w:szCs w:val="26"/>
        </w:rPr>
      </w:pPr>
      <w:r w:rsidRPr="00B036DA">
        <w:rPr>
          <w:rFonts w:asciiTheme="majorHAnsi" w:hAnsiTheme="majorHAnsi"/>
          <w:sz w:val="26"/>
          <w:szCs w:val="26"/>
        </w:rPr>
        <w:t>En términos de los artículos 7 fracción I inciso f y 22 fracción II inciso b</w:t>
      </w:r>
      <w:r w:rsidR="00EB0772" w:rsidRPr="00B036DA">
        <w:rPr>
          <w:rFonts w:asciiTheme="majorHAnsi" w:hAnsiTheme="majorHAnsi"/>
          <w:sz w:val="26"/>
          <w:szCs w:val="26"/>
        </w:rPr>
        <w:t xml:space="preserve"> del Acuerdo</w:t>
      </w:r>
      <w:r w:rsidRPr="00B036DA">
        <w:rPr>
          <w:rFonts w:asciiTheme="majorHAnsi" w:hAnsiTheme="majorHAnsi"/>
          <w:sz w:val="26"/>
          <w:szCs w:val="26"/>
        </w:rPr>
        <w:t>,</w:t>
      </w:r>
      <w:r w:rsidR="00233F44" w:rsidRPr="00B036DA">
        <w:rPr>
          <w:rFonts w:asciiTheme="majorHAnsi" w:hAnsiTheme="majorHAnsi"/>
          <w:sz w:val="26"/>
          <w:szCs w:val="26"/>
        </w:rPr>
        <w:t xml:space="preserve"> se verifica la </w:t>
      </w:r>
      <w:r w:rsidR="00233F44" w:rsidRPr="00B54AAE">
        <w:rPr>
          <w:rFonts w:asciiTheme="majorHAnsi" w:hAnsiTheme="majorHAnsi"/>
          <w:sz w:val="26"/>
          <w:szCs w:val="26"/>
        </w:rPr>
        <w:t>existencia</w:t>
      </w:r>
      <w:r w:rsidR="00233F44" w:rsidRPr="00B036DA">
        <w:rPr>
          <w:rFonts w:asciiTheme="majorHAnsi" w:hAnsiTheme="majorHAnsi"/>
          <w:sz w:val="26"/>
          <w:szCs w:val="26"/>
        </w:rPr>
        <w:t xml:space="preserve"> de acuerdos de reserva para este sujeto obligado </w:t>
      </w:r>
      <w:r w:rsidR="00EB0772" w:rsidRPr="00B036DA">
        <w:rPr>
          <w:rFonts w:asciiTheme="majorHAnsi" w:hAnsiTheme="majorHAnsi"/>
          <w:sz w:val="26"/>
          <w:szCs w:val="26"/>
        </w:rPr>
        <w:t xml:space="preserve">hasta esta fecha, </w:t>
      </w:r>
      <w:r w:rsidR="00233F44" w:rsidRPr="00B036DA">
        <w:rPr>
          <w:rFonts w:asciiTheme="majorHAnsi" w:hAnsiTheme="majorHAnsi"/>
          <w:sz w:val="26"/>
          <w:szCs w:val="26"/>
        </w:rPr>
        <w:t xml:space="preserve">por lo que se deberá actualizar esta anotación en el archivo correspondiente ubicado en la liga del portal de internet oficial municipal: </w:t>
      </w:r>
      <w:hyperlink r:id="rId7" w:history="1">
        <w:r w:rsidR="00233F44" w:rsidRPr="00B036DA">
          <w:rPr>
            <w:rStyle w:val="Hipervnculo"/>
            <w:rFonts w:asciiTheme="majorHAnsi" w:hAnsiTheme="majorHAnsi"/>
            <w:sz w:val="26"/>
            <w:szCs w:val="26"/>
          </w:rPr>
          <w:t>http://portal.monterrey.gob.mx/transparencia/Informacion_Reservada.html</w:t>
        </w:r>
      </w:hyperlink>
      <w:r w:rsidR="00233F44" w:rsidRPr="00B036DA">
        <w:rPr>
          <w:rFonts w:asciiTheme="majorHAnsi" w:hAnsiTheme="majorHAnsi"/>
          <w:sz w:val="26"/>
          <w:szCs w:val="26"/>
        </w:rPr>
        <w:t xml:space="preserve"> </w:t>
      </w:r>
      <w:r w:rsidRPr="00B036DA">
        <w:rPr>
          <w:rFonts w:asciiTheme="majorHAnsi" w:hAnsiTheme="majorHAnsi"/>
          <w:sz w:val="26"/>
          <w:szCs w:val="26"/>
        </w:rPr>
        <w:t xml:space="preserve"> </w:t>
      </w:r>
    </w:p>
    <w:p w:rsidR="00E34CD5" w:rsidRPr="00E34CD5" w:rsidRDefault="00E34CD5" w:rsidP="00846B5C">
      <w:pPr>
        <w:pStyle w:val="Prrafodelista"/>
        <w:spacing w:before="120" w:after="120" w:line="240" w:lineRule="auto"/>
        <w:contextualSpacing w:val="0"/>
        <w:jc w:val="both"/>
        <w:rPr>
          <w:rFonts w:asciiTheme="majorHAnsi" w:hAnsiTheme="majorHAnsi"/>
          <w:sz w:val="26"/>
          <w:szCs w:val="26"/>
        </w:rPr>
      </w:pPr>
    </w:p>
    <w:p w:rsidR="00A553A7" w:rsidRPr="00846B5C" w:rsidRDefault="00A553A7" w:rsidP="00C65F3C">
      <w:pPr>
        <w:pStyle w:val="Prrafodelista"/>
        <w:numPr>
          <w:ilvl w:val="0"/>
          <w:numId w:val="31"/>
        </w:numPr>
        <w:spacing w:before="120" w:after="120" w:line="240" w:lineRule="auto"/>
        <w:ind w:left="426" w:hanging="426"/>
        <w:jc w:val="both"/>
        <w:rPr>
          <w:rFonts w:asciiTheme="majorHAnsi" w:hAnsiTheme="majorHAnsi"/>
          <w:b/>
          <w:sz w:val="26"/>
          <w:szCs w:val="26"/>
        </w:rPr>
      </w:pPr>
      <w:r w:rsidRPr="00846B5C">
        <w:rPr>
          <w:rFonts w:asciiTheme="majorHAnsi" w:hAnsiTheme="majorHAnsi"/>
          <w:b/>
          <w:sz w:val="26"/>
          <w:szCs w:val="26"/>
        </w:rPr>
        <w:lastRenderedPageBreak/>
        <w:t>Informe sobre confirmación de declaratorias de inexistencia de la información</w:t>
      </w:r>
      <w:bookmarkStart w:id="0" w:name="_GoBack"/>
      <w:bookmarkEnd w:id="0"/>
    </w:p>
    <w:p w:rsidR="00A553A7" w:rsidRPr="00B036DA" w:rsidRDefault="00A553A7" w:rsidP="00B036DA">
      <w:pPr>
        <w:spacing w:before="120" w:after="120" w:line="240" w:lineRule="auto"/>
        <w:jc w:val="both"/>
        <w:rPr>
          <w:rFonts w:asciiTheme="majorHAnsi" w:hAnsiTheme="majorHAnsi"/>
          <w:sz w:val="26"/>
          <w:szCs w:val="26"/>
        </w:rPr>
      </w:pPr>
      <w:r w:rsidRPr="00B036DA">
        <w:rPr>
          <w:rFonts w:asciiTheme="majorHAnsi" w:hAnsiTheme="majorHAnsi"/>
          <w:sz w:val="26"/>
          <w:szCs w:val="26"/>
        </w:rPr>
        <w:t>En términos del artículo 22 fracción I, inciso c, punto 3, con relación al inciso h del mismo artículo y fracción</w:t>
      </w:r>
      <w:r w:rsidR="009E4983" w:rsidRPr="00B036DA">
        <w:rPr>
          <w:rFonts w:asciiTheme="majorHAnsi" w:hAnsiTheme="majorHAnsi"/>
          <w:sz w:val="26"/>
          <w:szCs w:val="26"/>
        </w:rPr>
        <w:t xml:space="preserve">, del Acuerdo, se verifica la </w:t>
      </w:r>
      <w:r w:rsidRPr="00B036DA">
        <w:rPr>
          <w:rFonts w:asciiTheme="majorHAnsi" w:hAnsiTheme="majorHAnsi"/>
          <w:sz w:val="26"/>
          <w:szCs w:val="26"/>
        </w:rPr>
        <w:t>existencia de acuerdos en los que este Comité confirmó las declarat</w:t>
      </w:r>
      <w:r w:rsidR="009E4983" w:rsidRPr="00B036DA">
        <w:rPr>
          <w:rFonts w:asciiTheme="majorHAnsi" w:hAnsiTheme="majorHAnsi"/>
          <w:sz w:val="26"/>
          <w:szCs w:val="26"/>
        </w:rPr>
        <w:t>oria</w:t>
      </w:r>
      <w:r w:rsidRPr="00B036DA">
        <w:rPr>
          <w:rFonts w:asciiTheme="majorHAnsi" w:hAnsiTheme="majorHAnsi"/>
          <w:sz w:val="26"/>
          <w:szCs w:val="26"/>
        </w:rPr>
        <w:t>s de inexistencia de la información</w:t>
      </w:r>
      <w:r w:rsidR="00B54AAE">
        <w:rPr>
          <w:rFonts w:asciiTheme="majorHAnsi" w:hAnsiTheme="majorHAnsi"/>
          <w:sz w:val="26"/>
          <w:szCs w:val="26"/>
        </w:rPr>
        <w:t xml:space="preserve"> durante 2018</w:t>
      </w:r>
      <w:r w:rsidR="009E4983" w:rsidRPr="00B036DA">
        <w:rPr>
          <w:rFonts w:asciiTheme="majorHAnsi" w:hAnsiTheme="majorHAnsi"/>
          <w:sz w:val="26"/>
          <w:szCs w:val="26"/>
        </w:rPr>
        <w:t xml:space="preserve">, </w:t>
      </w:r>
      <w:r w:rsidR="00BF006E" w:rsidRPr="00B036DA">
        <w:rPr>
          <w:rFonts w:asciiTheme="majorHAnsi" w:hAnsiTheme="majorHAnsi"/>
          <w:sz w:val="26"/>
          <w:szCs w:val="26"/>
        </w:rPr>
        <w:t>corroborando que del total de resoluciones,</w:t>
      </w:r>
      <w:r w:rsidR="00B54AAE">
        <w:rPr>
          <w:rFonts w:asciiTheme="majorHAnsi" w:hAnsiTheme="majorHAnsi"/>
          <w:sz w:val="26"/>
          <w:szCs w:val="26"/>
        </w:rPr>
        <w:t xml:space="preserve"> </w:t>
      </w:r>
      <w:r w:rsidR="009E4983" w:rsidRPr="00B036DA">
        <w:rPr>
          <w:rFonts w:asciiTheme="majorHAnsi" w:hAnsiTheme="majorHAnsi"/>
          <w:sz w:val="26"/>
          <w:szCs w:val="26"/>
        </w:rPr>
        <w:t>fueron notifica</w:t>
      </w:r>
      <w:r w:rsidR="00BF006E" w:rsidRPr="00B036DA">
        <w:rPr>
          <w:rFonts w:asciiTheme="majorHAnsi" w:hAnsiTheme="majorHAnsi"/>
          <w:sz w:val="26"/>
          <w:szCs w:val="26"/>
        </w:rPr>
        <w:t>das</w:t>
      </w:r>
      <w:r w:rsidR="009E4983" w:rsidRPr="00B036DA">
        <w:rPr>
          <w:rFonts w:asciiTheme="majorHAnsi" w:hAnsiTheme="majorHAnsi"/>
          <w:sz w:val="26"/>
          <w:szCs w:val="26"/>
        </w:rPr>
        <w:t xml:space="preserve"> a la Contraloría Municipal.</w:t>
      </w:r>
    </w:p>
    <w:p w:rsidR="009E4983" w:rsidRPr="00BF006E" w:rsidRDefault="009E4983" w:rsidP="00846B5C">
      <w:pPr>
        <w:pStyle w:val="Prrafodelista"/>
        <w:spacing w:before="120" w:after="120" w:line="240" w:lineRule="auto"/>
        <w:ind w:left="567"/>
        <w:contextualSpacing w:val="0"/>
        <w:jc w:val="both"/>
        <w:rPr>
          <w:rFonts w:asciiTheme="majorHAnsi" w:hAnsiTheme="majorHAnsi"/>
          <w:sz w:val="26"/>
          <w:szCs w:val="26"/>
        </w:rPr>
      </w:pPr>
    </w:p>
    <w:p w:rsidR="00DB0283" w:rsidRPr="00846B5C" w:rsidRDefault="00DB0283" w:rsidP="00C65F3C">
      <w:pPr>
        <w:pStyle w:val="Prrafodelista"/>
        <w:numPr>
          <w:ilvl w:val="0"/>
          <w:numId w:val="31"/>
        </w:numPr>
        <w:spacing w:before="120" w:after="120" w:line="240" w:lineRule="auto"/>
        <w:ind w:left="426" w:hanging="426"/>
        <w:jc w:val="both"/>
        <w:rPr>
          <w:rFonts w:asciiTheme="majorHAnsi" w:hAnsiTheme="majorHAnsi"/>
          <w:b/>
          <w:sz w:val="26"/>
          <w:szCs w:val="26"/>
        </w:rPr>
      </w:pPr>
      <w:r w:rsidRPr="00846B5C">
        <w:rPr>
          <w:rFonts w:asciiTheme="majorHAnsi" w:hAnsiTheme="majorHAnsi"/>
          <w:b/>
          <w:sz w:val="26"/>
          <w:szCs w:val="26"/>
        </w:rPr>
        <w:t>Clausura</w:t>
      </w:r>
    </w:p>
    <w:p w:rsidR="001F3C76" w:rsidRPr="00846B5C" w:rsidRDefault="00DB0283" w:rsidP="00C65F3C">
      <w:pPr>
        <w:pStyle w:val="Prrafodelista"/>
        <w:spacing w:before="120" w:after="120" w:line="240" w:lineRule="auto"/>
        <w:ind w:left="0"/>
        <w:jc w:val="both"/>
        <w:rPr>
          <w:rFonts w:asciiTheme="majorHAnsi" w:hAnsiTheme="majorHAnsi"/>
          <w:sz w:val="26"/>
          <w:szCs w:val="26"/>
        </w:rPr>
      </w:pPr>
      <w:r w:rsidRPr="00846B5C">
        <w:rPr>
          <w:rFonts w:asciiTheme="majorHAnsi" w:hAnsiTheme="majorHAnsi"/>
          <w:sz w:val="26"/>
          <w:szCs w:val="26"/>
        </w:rPr>
        <w:t>Habiéndose cumplido el objetivo de la pres</w:t>
      </w:r>
      <w:r w:rsidR="00036D12" w:rsidRPr="00846B5C">
        <w:rPr>
          <w:rFonts w:asciiTheme="majorHAnsi" w:hAnsiTheme="majorHAnsi"/>
          <w:sz w:val="26"/>
          <w:szCs w:val="26"/>
        </w:rPr>
        <w:t>ente reunión, se declara agotada</w:t>
      </w:r>
      <w:r w:rsidRPr="00846B5C">
        <w:rPr>
          <w:rFonts w:asciiTheme="majorHAnsi" w:hAnsiTheme="majorHAnsi"/>
          <w:sz w:val="26"/>
          <w:szCs w:val="26"/>
        </w:rPr>
        <w:t xml:space="preserve"> </w:t>
      </w:r>
      <w:r w:rsidR="00036D12" w:rsidRPr="00846B5C">
        <w:rPr>
          <w:rFonts w:asciiTheme="majorHAnsi" w:hAnsiTheme="majorHAnsi"/>
          <w:sz w:val="26"/>
          <w:szCs w:val="26"/>
        </w:rPr>
        <w:t>la</w:t>
      </w:r>
      <w:r w:rsidRPr="00846B5C">
        <w:rPr>
          <w:rFonts w:asciiTheme="majorHAnsi" w:hAnsiTheme="majorHAnsi"/>
          <w:sz w:val="26"/>
          <w:szCs w:val="26"/>
        </w:rPr>
        <w:t xml:space="preserve"> orden del día </w:t>
      </w:r>
      <w:r w:rsidR="00036D12" w:rsidRPr="00846B5C">
        <w:rPr>
          <w:rFonts w:asciiTheme="majorHAnsi" w:hAnsiTheme="majorHAnsi"/>
          <w:sz w:val="26"/>
          <w:szCs w:val="26"/>
        </w:rPr>
        <w:t xml:space="preserve">y </w:t>
      </w:r>
      <w:r w:rsidRPr="00846B5C">
        <w:rPr>
          <w:rFonts w:asciiTheme="majorHAnsi" w:hAnsiTheme="majorHAnsi"/>
          <w:sz w:val="26"/>
          <w:szCs w:val="26"/>
        </w:rPr>
        <w:t xml:space="preserve">formalmente </w:t>
      </w:r>
      <w:r w:rsidR="00036D12" w:rsidRPr="00846B5C">
        <w:rPr>
          <w:rFonts w:asciiTheme="majorHAnsi" w:hAnsiTheme="majorHAnsi"/>
          <w:sz w:val="26"/>
          <w:szCs w:val="26"/>
        </w:rPr>
        <w:t xml:space="preserve">clausurada </w:t>
      </w:r>
      <w:r w:rsidRPr="00846B5C">
        <w:rPr>
          <w:rFonts w:asciiTheme="majorHAnsi" w:hAnsiTheme="majorHAnsi"/>
          <w:sz w:val="26"/>
          <w:szCs w:val="26"/>
        </w:rPr>
        <w:t xml:space="preserve">la presente sesión, siendo las </w:t>
      </w:r>
      <w:r w:rsidR="00B54AAE">
        <w:rPr>
          <w:rFonts w:asciiTheme="majorHAnsi" w:hAnsiTheme="majorHAnsi"/>
          <w:sz w:val="26"/>
          <w:szCs w:val="26"/>
        </w:rPr>
        <w:t xml:space="preserve">12:45 </w:t>
      </w:r>
      <w:r w:rsidRPr="00846B5C">
        <w:rPr>
          <w:rFonts w:asciiTheme="majorHAnsi" w:hAnsiTheme="majorHAnsi"/>
          <w:sz w:val="26"/>
          <w:szCs w:val="26"/>
        </w:rPr>
        <w:t>horas</w:t>
      </w:r>
      <w:r w:rsidR="00825FED" w:rsidRPr="00846B5C">
        <w:rPr>
          <w:rFonts w:asciiTheme="majorHAnsi" w:hAnsiTheme="majorHAnsi"/>
          <w:sz w:val="26"/>
          <w:szCs w:val="26"/>
        </w:rPr>
        <w:t xml:space="preserve"> del día en que tuvo verificativo la reunión</w:t>
      </w:r>
      <w:r w:rsidRPr="00846B5C">
        <w:rPr>
          <w:rFonts w:asciiTheme="majorHAnsi" w:hAnsiTheme="majorHAnsi"/>
          <w:sz w:val="26"/>
          <w:szCs w:val="26"/>
        </w:rPr>
        <w:t xml:space="preserve">, </w:t>
      </w:r>
      <w:r w:rsidR="00971F42" w:rsidRPr="00846B5C">
        <w:rPr>
          <w:rFonts w:asciiTheme="majorHAnsi" w:hAnsiTheme="majorHAnsi"/>
          <w:sz w:val="26"/>
          <w:szCs w:val="26"/>
        </w:rPr>
        <w:t xml:space="preserve">debiéndose estar al procedimiento señalado en el artículo 19 </w:t>
      </w:r>
      <w:r w:rsidR="002B5CCB" w:rsidRPr="00846B5C">
        <w:rPr>
          <w:rFonts w:asciiTheme="majorHAnsi" w:hAnsiTheme="majorHAnsi"/>
          <w:sz w:val="26"/>
          <w:szCs w:val="26"/>
        </w:rPr>
        <w:t xml:space="preserve">del Acuerdo, </w:t>
      </w:r>
      <w:r w:rsidR="00971F42" w:rsidRPr="00846B5C">
        <w:rPr>
          <w:rFonts w:asciiTheme="majorHAnsi" w:hAnsiTheme="majorHAnsi"/>
          <w:sz w:val="26"/>
          <w:szCs w:val="26"/>
        </w:rPr>
        <w:t>para la revisión y aprobación d</w:t>
      </w:r>
      <w:r w:rsidRPr="00846B5C">
        <w:rPr>
          <w:rFonts w:asciiTheme="majorHAnsi" w:hAnsiTheme="majorHAnsi"/>
          <w:sz w:val="26"/>
          <w:szCs w:val="26"/>
        </w:rPr>
        <w:t>el acta correspondiente</w:t>
      </w:r>
      <w:r w:rsidR="00971F42" w:rsidRPr="00846B5C">
        <w:rPr>
          <w:rFonts w:asciiTheme="majorHAnsi" w:hAnsiTheme="majorHAnsi"/>
          <w:sz w:val="26"/>
          <w:szCs w:val="26"/>
        </w:rPr>
        <w:t>.</w:t>
      </w:r>
    </w:p>
    <w:p w:rsidR="001F3C76" w:rsidRDefault="001F3C76" w:rsidP="00D955E3">
      <w:pPr>
        <w:spacing w:after="0" w:line="240" w:lineRule="auto"/>
        <w:jc w:val="both"/>
        <w:rPr>
          <w:rFonts w:asciiTheme="majorHAnsi" w:hAnsiTheme="majorHAnsi"/>
          <w:sz w:val="26"/>
          <w:szCs w:val="26"/>
        </w:rPr>
      </w:pPr>
    </w:p>
    <w:p w:rsidR="002D6D81" w:rsidRDefault="002D6D81" w:rsidP="00D955E3">
      <w:pPr>
        <w:spacing w:after="0" w:line="240" w:lineRule="auto"/>
        <w:jc w:val="both"/>
        <w:rPr>
          <w:rFonts w:asciiTheme="majorHAnsi" w:hAnsiTheme="majorHAnsi"/>
          <w:sz w:val="26"/>
          <w:szCs w:val="26"/>
        </w:rPr>
      </w:pPr>
    </w:p>
    <w:p w:rsidR="002D6D81" w:rsidRPr="00E549FF" w:rsidRDefault="002D6D81" w:rsidP="00D955E3">
      <w:pPr>
        <w:spacing w:after="0" w:line="240" w:lineRule="auto"/>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B54AAE" w:rsidRPr="00E549FF" w:rsidTr="004C019B">
        <w:trPr>
          <w:trHeight w:val="303"/>
          <w:jc w:val="center"/>
        </w:trPr>
        <w:tc>
          <w:tcPr>
            <w:tcW w:w="8978" w:type="dxa"/>
            <w:gridSpan w:val="2"/>
          </w:tcPr>
          <w:p w:rsidR="00B54AAE" w:rsidRPr="00E549FF" w:rsidRDefault="00B54AAE" w:rsidP="004C019B">
            <w:pPr>
              <w:jc w:val="center"/>
              <w:rPr>
                <w:rFonts w:asciiTheme="majorHAnsi" w:hAnsiTheme="majorHAnsi"/>
                <w:b/>
                <w:sz w:val="26"/>
                <w:szCs w:val="26"/>
              </w:rPr>
            </w:pPr>
            <w:r w:rsidRPr="00E549FF">
              <w:rPr>
                <w:rFonts w:asciiTheme="majorHAnsi" w:hAnsiTheme="majorHAnsi"/>
                <w:b/>
                <w:sz w:val="26"/>
                <w:szCs w:val="26"/>
              </w:rPr>
              <w:t xml:space="preserve">COMITÉ DE TRANSPARENCIA DE </w:t>
            </w:r>
            <w:r>
              <w:rPr>
                <w:rFonts w:asciiTheme="majorHAnsi" w:hAnsiTheme="majorHAnsi"/>
                <w:b/>
                <w:sz w:val="26"/>
                <w:szCs w:val="26"/>
              </w:rPr>
              <w:t>LA SECRETARÍA DE SEGURIDAD PÚBLICA Y VIALIDAD DEL MUNICIPIO DE MONTERREY</w:t>
            </w:r>
          </w:p>
        </w:tc>
      </w:tr>
      <w:tr w:rsidR="00B54AAE" w:rsidRPr="00E549FF" w:rsidTr="004C019B">
        <w:trPr>
          <w:trHeight w:val="1243"/>
          <w:jc w:val="center"/>
        </w:trPr>
        <w:tc>
          <w:tcPr>
            <w:tcW w:w="8978" w:type="dxa"/>
            <w:gridSpan w:val="2"/>
            <w:vAlign w:val="center"/>
          </w:tcPr>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r>
              <w:rPr>
                <w:rFonts w:asciiTheme="majorHAnsi" w:hAnsiTheme="majorHAnsi"/>
                <w:b/>
                <w:noProof/>
                <w:sz w:val="26"/>
                <w:szCs w:val="26"/>
                <w:lang w:eastAsia="es-MX"/>
              </w:rPr>
              <w:pict>
                <v:shapetype id="_x0000_t32" coordsize="21600,21600" o:spt="32" o:oned="t" path="m,l21600,21600e" filled="f">
                  <v:path arrowok="t" fillok="f" o:connecttype="none"/>
                  <o:lock v:ext="edit" shapetype="t"/>
                </v:shapetype>
                <v:shape id="AutoShape 4" o:spid="_x0000_s1029" type="#_x0000_t32" style="position:absolute;left:0;text-align:left;margin-left:132.45pt;margin-top:11.9pt;width:188.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w:r>
          </w:p>
          <w:p w:rsidR="00B54AAE" w:rsidRPr="00B5562E" w:rsidRDefault="00B54AAE" w:rsidP="004C019B">
            <w:pPr>
              <w:jc w:val="center"/>
              <w:rPr>
                <w:rFonts w:asciiTheme="majorHAnsi" w:hAnsiTheme="majorHAnsi"/>
                <w:b/>
                <w:sz w:val="26"/>
                <w:szCs w:val="26"/>
              </w:rPr>
            </w:pPr>
            <w:r>
              <w:rPr>
                <w:rFonts w:asciiTheme="majorHAnsi" w:hAnsiTheme="majorHAnsi"/>
                <w:b/>
                <w:sz w:val="26"/>
                <w:szCs w:val="26"/>
              </w:rPr>
              <w:t xml:space="preserve">LIC. FRANCISCO JAVIER CARRIZALES GÓMEZ </w:t>
            </w:r>
            <w:r w:rsidRPr="00B5562E">
              <w:rPr>
                <w:rFonts w:asciiTheme="majorHAnsi" w:hAnsiTheme="majorHAnsi"/>
                <w:b/>
                <w:sz w:val="26"/>
                <w:szCs w:val="26"/>
              </w:rPr>
              <w:t xml:space="preserve"> </w:t>
            </w:r>
          </w:p>
          <w:p w:rsidR="00B54AAE" w:rsidRPr="00E549FF" w:rsidRDefault="00B54AAE" w:rsidP="004C019B">
            <w:pPr>
              <w:jc w:val="center"/>
              <w:rPr>
                <w:rFonts w:asciiTheme="majorHAnsi" w:hAnsiTheme="majorHAnsi"/>
                <w:b/>
                <w:sz w:val="26"/>
                <w:szCs w:val="26"/>
              </w:rPr>
            </w:pPr>
            <w:r>
              <w:rPr>
                <w:rFonts w:asciiTheme="majorHAnsi" w:hAnsiTheme="majorHAnsi"/>
                <w:b/>
                <w:sz w:val="26"/>
                <w:szCs w:val="26"/>
              </w:rPr>
              <w:t xml:space="preserve">PRESIDENTE DEL COMITÉ </w:t>
            </w:r>
          </w:p>
        </w:tc>
      </w:tr>
      <w:tr w:rsidR="00B54AAE" w:rsidRPr="00E549FF" w:rsidTr="004C019B">
        <w:trPr>
          <w:jc w:val="center"/>
        </w:trPr>
        <w:tc>
          <w:tcPr>
            <w:tcW w:w="4489" w:type="dxa"/>
            <w:vAlign w:val="center"/>
          </w:tcPr>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r>
              <w:rPr>
                <w:rFonts w:asciiTheme="majorHAnsi" w:hAnsiTheme="majorHAnsi"/>
                <w:b/>
                <w:noProof/>
                <w:sz w:val="26"/>
                <w:szCs w:val="26"/>
                <w:lang w:eastAsia="es-MX"/>
              </w:rPr>
              <w:pict>
                <v:shape id="AutoShape 5" o:spid="_x0000_s1030" type="#_x0000_t32" style="position:absolute;left:0;text-align:left;margin-left:16.2pt;margin-top:12.35pt;width:18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w:r>
          </w:p>
          <w:p w:rsidR="00B54AAE" w:rsidRDefault="00B54AAE" w:rsidP="004C019B">
            <w:pPr>
              <w:jc w:val="center"/>
              <w:rPr>
                <w:rFonts w:asciiTheme="majorHAnsi" w:hAnsiTheme="majorHAnsi"/>
                <w:b/>
                <w:sz w:val="26"/>
                <w:szCs w:val="26"/>
              </w:rPr>
            </w:pPr>
            <w:r>
              <w:rPr>
                <w:rFonts w:asciiTheme="majorHAnsi" w:hAnsiTheme="majorHAnsi"/>
                <w:b/>
                <w:sz w:val="26"/>
                <w:szCs w:val="26"/>
              </w:rPr>
              <w:t>LIC. KARLA GABRIELA GARCIA PEÑA</w:t>
            </w:r>
          </w:p>
          <w:p w:rsidR="00B54AAE" w:rsidRPr="00E549FF" w:rsidRDefault="00B54AAE" w:rsidP="004C019B">
            <w:pPr>
              <w:jc w:val="center"/>
              <w:rPr>
                <w:rFonts w:asciiTheme="majorHAnsi" w:hAnsiTheme="majorHAnsi"/>
                <w:b/>
                <w:sz w:val="26"/>
                <w:szCs w:val="26"/>
              </w:rPr>
            </w:pPr>
            <w:r>
              <w:rPr>
                <w:rFonts w:asciiTheme="majorHAnsi" w:hAnsiTheme="majorHAnsi"/>
                <w:b/>
                <w:sz w:val="26"/>
                <w:szCs w:val="26"/>
              </w:rPr>
              <w:t xml:space="preserve">SECRETARIA TÉCNICA DEL COMITÉ </w:t>
            </w:r>
          </w:p>
        </w:tc>
        <w:tc>
          <w:tcPr>
            <w:tcW w:w="4489" w:type="dxa"/>
            <w:vAlign w:val="center"/>
          </w:tcPr>
          <w:p w:rsidR="00B54AAE" w:rsidRPr="00E549FF"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p>
          <w:p w:rsidR="00B54AAE" w:rsidRDefault="00B54AAE" w:rsidP="004C019B">
            <w:pPr>
              <w:jc w:val="both"/>
              <w:rPr>
                <w:rFonts w:asciiTheme="majorHAnsi" w:hAnsiTheme="majorHAnsi"/>
                <w:b/>
                <w:sz w:val="26"/>
                <w:szCs w:val="26"/>
              </w:rPr>
            </w:pPr>
          </w:p>
          <w:p w:rsidR="00B54AAE" w:rsidRDefault="00B54AAE" w:rsidP="004C019B">
            <w:pPr>
              <w:jc w:val="both"/>
              <w:rPr>
                <w:rFonts w:asciiTheme="majorHAnsi" w:hAnsiTheme="majorHAnsi"/>
                <w:b/>
                <w:sz w:val="26"/>
                <w:szCs w:val="26"/>
              </w:rPr>
            </w:pPr>
          </w:p>
          <w:p w:rsidR="00B54AAE" w:rsidRDefault="00B54AAE" w:rsidP="004C019B">
            <w:pPr>
              <w:jc w:val="both"/>
              <w:rPr>
                <w:rFonts w:asciiTheme="majorHAnsi" w:hAnsiTheme="majorHAnsi"/>
                <w:b/>
                <w:sz w:val="26"/>
                <w:szCs w:val="26"/>
              </w:rPr>
            </w:pPr>
          </w:p>
          <w:p w:rsidR="00B54AAE" w:rsidRPr="00E549FF" w:rsidRDefault="00B54AAE" w:rsidP="004C019B">
            <w:pPr>
              <w:jc w:val="both"/>
              <w:rPr>
                <w:rFonts w:asciiTheme="majorHAnsi" w:hAnsiTheme="majorHAnsi"/>
                <w:b/>
                <w:sz w:val="26"/>
                <w:szCs w:val="26"/>
              </w:rPr>
            </w:pPr>
            <w:r>
              <w:rPr>
                <w:rFonts w:asciiTheme="majorHAnsi" w:hAnsiTheme="majorHAnsi"/>
                <w:b/>
                <w:noProof/>
                <w:sz w:val="26"/>
                <w:szCs w:val="26"/>
                <w:lang w:eastAsia="es-MX"/>
              </w:rPr>
              <w:pict>
                <v:shape id="AutoShape 6" o:spid="_x0000_s1031" type="#_x0000_t32" style="position:absolute;left:0;text-align:left;margin-left:11.5pt;margin-top:25.8pt;width:188.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w:r>
          </w:p>
          <w:p w:rsidR="00B54AAE" w:rsidRPr="00E549FF" w:rsidRDefault="00B54AAE" w:rsidP="004C019B">
            <w:pPr>
              <w:jc w:val="both"/>
              <w:rPr>
                <w:rFonts w:asciiTheme="majorHAnsi" w:hAnsiTheme="majorHAnsi"/>
                <w:b/>
                <w:sz w:val="26"/>
                <w:szCs w:val="26"/>
              </w:rPr>
            </w:pPr>
          </w:p>
          <w:p w:rsidR="00B54AAE" w:rsidRDefault="00B54AAE" w:rsidP="004C019B">
            <w:pPr>
              <w:jc w:val="center"/>
              <w:rPr>
                <w:rFonts w:asciiTheme="majorHAnsi" w:hAnsiTheme="majorHAnsi"/>
                <w:sz w:val="26"/>
                <w:szCs w:val="26"/>
              </w:rPr>
            </w:pPr>
            <w:r>
              <w:rPr>
                <w:rFonts w:asciiTheme="majorHAnsi" w:hAnsiTheme="majorHAnsi"/>
                <w:b/>
                <w:sz w:val="26"/>
                <w:szCs w:val="26"/>
              </w:rPr>
              <w:t xml:space="preserve">LORENA ALJENDARA SANCHEZ GONZALEZ </w:t>
            </w:r>
          </w:p>
          <w:p w:rsidR="00B54AAE" w:rsidRPr="00B5562E" w:rsidRDefault="00B54AAE" w:rsidP="004C019B">
            <w:pPr>
              <w:jc w:val="center"/>
              <w:rPr>
                <w:rFonts w:asciiTheme="majorHAnsi" w:hAnsiTheme="majorHAnsi"/>
                <w:b/>
                <w:sz w:val="26"/>
                <w:szCs w:val="26"/>
              </w:rPr>
            </w:pPr>
            <w:r>
              <w:rPr>
                <w:rFonts w:asciiTheme="majorHAnsi" w:hAnsiTheme="majorHAnsi"/>
                <w:sz w:val="26"/>
                <w:szCs w:val="26"/>
              </w:rPr>
              <w:t xml:space="preserve"> </w:t>
            </w:r>
            <w:r w:rsidRPr="00B5562E">
              <w:rPr>
                <w:rFonts w:asciiTheme="majorHAnsi" w:hAnsiTheme="majorHAnsi"/>
                <w:b/>
                <w:sz w:val="26"/>
                <w:szCs w:val="26"/>
              </w:rPr>
              <w:t>VOCAL DEL COMITE</w:t>
            </w:r>
          </w:p>
        </w:tc>
      </w:tr>
    </w:tbl>
    <w:p w:rsidR="00B54AAE" w:rsidRPr="00E549FF" w:rsidRDefault="00B54AAE" w:rsidP="00B54AAE">
      <w:pPr>
        <w:spacing w:line="240" w:lineRule="auto"/>
        <w:jc w:val="both"/>
        <w:rPr>
          <w:rFonts w:asciiTheme="majorHAnsi" w:hAnsiTheme="majorHAnsi"/>
          <w:sz w:val="26"/>
          <w:szCs w:val="26"/>
        </w:rPr>
      </w:pPr>
    </w:p>
    <w:p w:rsidR="00DB0283" w:rsidRPr="00E549FF" w:rsidRDefault="00DB0283" w:rsidP="00D955E3">
      <w:pPr>
        <w:spacing w:line="240" w:lineRule="auto"/>
        <w:jc w:val="both"/>
        <w:rPr>
          <w:rFonts w:asciiTheme="majorHAnsi" w:hAnsiTheme="majorHAnsi"/>
          <w:sz w:val="26"/>
          <w:szCs w:val="26"/>
        </w:rPr>
      </w:pPr>
    </w:p>
    <w:p w:rsidR="00111831" w:rsidRDefault="00B54AAE" w:rsidP="00B54AAE">
      <w:pPr>
        <w:spacing w:line="240" w:lineRule="auto"/>
        <w:jc w:val="both"/>
        <w:rPr>
          <w:rFonts w:asciiTheme="majorHAnsi" w:hAnsiTheme="majorHAnsi"/>
          <w:szCs w:val="26"/>
        </w:rPr>
      </w:pPr>
      <w:r w:rsidRPr="008E01F5">
        <w:rPr>
          <w:rFonts w:asciiTheme="majorHAnsi" w:hAnsiTheme="majorHAnsi"/>
          <w:szCs w:val="26"/>
        </w:rPr>
        <w:t xml:space="preserve">La presente hoja corresponde al Acta número </w:t>
      </w:r>
      <w:r>
        <w:rPr>
          <w:rFonts w:asciiTheme="majorHAnsi" w:hAnsiTheme="majorHAnsi"/>
          <w:szCs w:val="26"/>
        </w:rPr>
        <w:t>06/2018</w:t>
      </w:r>
      <w:r w:rsidRPr="008E01F5">
        <w:rPr>
          <w:rFonts w:asciiTheme="majorHAnsi" w:hAnsiTheme="majorHAnsi"/>
          <w:szCs w:val="26"/>
        </w:rPr>
        <w:t xml:space="preserve">, de la sesión ordinaria del Comité de Transparencia de </w:t>
      </w:r>
      <w:r w:rsidRPr="00C54305">
        <w:rPr>
          <w:rFonts w:asciiTheme="majorHAnsi" w:hAnsiTheme="majorHAnsi"/>
          <w:szCs w:val="26"/>
        </w:rPr>
        <w:t>Secretaría de la Seguridad Pública y Vialidad del Municipio de Monterrey</w:t>
      </w:r>
      <w:r>
        <w:rPr>
          <w:rFonts w:asciiTheme="majorHAnsi" w:hAnsiTheme="majorHAnsi"/>
          <w:szCs w:val="26"/>
        </w:rPr>
        <w:t>.</w:t>
      </w:r>
    </w:p>
    <w:sectPr w:rsidR="00111831" w:rsidSect="00BE755A">
      <w:headerReference w:type="default" r:id="rId8"/>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02FDA" w15:done="0"/>
  <w15:commentEx w15:paraId="78D35691" w15:done="0"/>
  <w15:commentEx w15:paraId="381C0C71" w15:done="0"/>
  <w15:commentEx w15:paraId="4EBF0921" w15:done="0"/>
  <w15:commentEx w15:paraId="138559F7" w15:done="0"/>
  <w15:commentEx w15:paraId="556F90AC" w15:done="0"/>
  <w15:commentEx w15:paraId="340DF5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D8" w:rsidRDefault="005472D8" w:rsidP="00A9634C">
      <w:pPr>
        <w:spacing w:after="0" w:line="240" w:lineRule="auto"/>
      </w:pPr>
      <w:r>
        <w:separator/>
      </w:r>
    </w:p>
  </w:endnote>
  <w:endnote w:type="continuationSeparator" w:id="0">
    <w:p w:rsidR="005472D8" w:rsidRDefault="005472D8" w:rsidP="00A9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D8" w:rsidRDefault="005472D8" w:rsidP="00A9634C">
      <w:pPr>
        <w:spacing w:after="0" w:line="240" w:lineRule="auto"/>
      </w:pPr>
      <w:r>
        <w:separator/>
      </w:r>
    </w:p>
  </w:footnote>
  <w:footnote w:type="continuationSeparator" w:id="0">
    <w:p w:rsidR="005472D8" w:rsidRDefault="005472D8" w:rsidP="00A96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7B" w:rsidRDefault="0032457B" w:rsidP="00A9634C">
    <w:pPr>
      <w:pStyle w:val="Encabezado"/>
      <w:ind w:hanging="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2EF0A34"/>
    <w:multiLevelType w:val="hybridMultilevel"/>
    <w:tmpl w:val="B0760CD0"/>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FFD02EC"/>
    <w:multiLevelType w:val="hybridMultilevel"/>
    <w:tmpl w:val="6C7651EC"/>
    <w:lvl w:ilvl="0" w:tplc="5DAADC7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num w:numId="1">
    <w:abstractNumId w:val="3"/>
  </w:num>
  <w:num w:numId="2">
    <w:abstractNumId w:val="2"/>
  </w:num>
  <w:num w:numId="3">
    <w:abstractNumId w:val="19"/>
  </w:num>
  <w:num w:numId="4">
    <w:abstractNumId w:val="13"/>
  </w:num>
  <w:num w:numId="5">
    <w:abstractNumId w:val="18"/>
  </w:num>
  <w:num w:numId="6">
    <w:abstractNumId w:val="26"/>
  </w:num>
  <w:num w:numId="7">
    <w:abstractNumId w:val="6"/>
  </w:num>
  <w:num w:numId="8">
    <w:abstractNumId w:val="7"/>
  </w:num>
  <w:num w:numId="9">
    <w:abstractNumId w:val="29"/>
  </w:num>
  <w:num w:numId="10">
    <w:abstractNumId w:val="21"/>
  </w:num>
  <w:num w:numId="11">
    <w:abstractNumId w:val="14"/>
  </w:num>
  <w:num w:numId="12">
    <w:abstractNumId w:val="28"/>
  </w:num>
  <w:num w:numId="13">
    <w:abstractNumId w:val="23"/>
  </w:num>
  <w:num w:numId="14">
    <w:abstractNumId w:val="27"/>
  </w:num>
  <w:num w:numId="15">
    <w:abstractNumId w:val="24"/>
  </w:num>
  <w:num w:numId="16">
    <w:abstractNumId w:val="4"/>
  </w:num>
  <w:num w:numId="17">
    <w:abstractNumId w:val="15"/>
  </w:num>
  <w:num w:numId="18">
    <w:abstractNumId w:val="1"/>
  </w:num>
  <w:num w:numId="19">
    <w:abstractNumId w:val="11"/>
  </w:num>
  <w:num w:numId="20">
    <w:abstractNumId w:val="30"/>
  </w:num>
  <w:num w:numId="21">
    <w:abstractNumId w:val="5"/>
  </w:num>
  <w:num w:numId="22">
    <w:abstractNumId w:val="25"/>
  </w:num>
  <w:num w:numId="23">
    <w:abstractNumId w:val="17"/>
  </w:num>
  <w:num w:numId="24">
    <w:abstractNumId w:val="12"/>
  </w:num>
  <w:num w:numId="25">
    <w:abstractNumId w:val="8"/>
  </w:num>
  <w:num w:numId="26">
    <w:abstractNumId w:val="16"/>
  </w:num>
  <w:num w:numId="27">
    <w:abstractNumId w:val="0"/>
  </w:num>
  <w:num w:numId="28">
    <w:abstractNumId w:val="20"/>
  </w:num>
  <w:num w:numId="29">
    <w:abstractNumId w:val="22"/>
  </w:num>
  <w:num w:numId="30">
    <w:abstractNumId w:val="9"/>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ifer Cruz Gonzalez">
    <w15:presenceInfo w15:providerId="AD" w15:userId="S-1-5-21-1705256379-2460056726-255534050-52265"/>
  </w15:person>
  <w15:person w15:author="Carla Eugenia Nazar de Alva">
    <w15:presenceInfo w15:providerId="AD" w15:userId="S-1-5-21-1705256379-2460056726-255534050-51308"/>
  </w15:person>
  <w15:person w15:author="Antonio Estrada Treviño">
    <w15:presenceInfo w15:providerId="AD" w15:userId="S-1-5-21-1705256379-2460056726-255534050-494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rsids>
    <w:rsidRoot w:val="005A32BD"/>
    <w:rsid w:val="00011BC3"/>
    <w:rsid w:val="00015C86"/>
    <w:rsid w:val="000216D2"/>
    <w:rsid w:val="00026B6B"/>
    <w:rsid w:val="0003539F"/>
    <w:rsid w:val="00036D12"/>
    <w:rsid w:val="0004044E"/>
    <w:rsid w:val="00044DE6"/>
    <w:rsid w:val="0006780B"/>
    <w:rsid w:val="0007175A"/>
    <w:rsid w:val="0007520B"/>
    <w:rsid w:val="00080BB4"/>
    <w:rsid w:val="00081280"/>
    <w:rsid w:val="000822C8"/>
    <w:rsid w:val="00096DCD"/>
    <w:rsid w:val="000A5D11"/>
    <w:rsid w:val="000A64B3"/>
    <w:rsid w:val="000A66CC"/>
    <w:rsid w:val="000B3B1F"/>
    <w:rsid w:val="000B569D"/>
    <w:rsid w:val="000C212A"/>
    <w:rsid w:val="000C7875"/>
    <w:rsid w:val="000F6F53"/>
    <w:rsid w:val="001029FC"/>
    <w:rsid w:val="00110F1F"/>
    <w:rsid w:val="00111831"/>
    <w:rsid w:val="00113568"/>
    <w:rsid w:val="00126FB9"/>
    <w:rsid w:val="00144095"/>
    <w:rsid w:val="00144E0A"/>
    <w:rsid w:val="00147EE9"/>
    <w:rsid w:val="00151041"/>
    <w:rsid w:val="001515C9"/>
    <w:rsid w:val="00154D42"/>
    <w:rsid w:val="00155443"/>
    <w:rsid w:val="001563CA"/>
    <w:rsid w:val="00164809"/>
    <w:rsid w:val="00164CC8"/>
    <w:rsid w:val="00167399"/>
    <w:rsid w:val="00177C4E"/>
    <w:rsid w:val="00186136"/>
    <w:rsid w:val="00191EAB"/>
    <w:rsid w:val="0019577A"/>
    <w:rsid w:val="001A04C2"/>
    <w:rsid w:val="001A7A3C"/>
    <w:rsid w:val="001C2CEA"/>
    <w:rsid w:val="001C3EC9"/>
    <w:rsid w:val="001D5D01"/>
    <w:rsid w:val="001D6EB8"/>
    <w:rsid w:val="001E10C9"/>
    <w:rsid w:val="001E24E8"/>
    <w:rsid w:val="001E5708"/>
    <w:rsid w:val="001F3C76"/>
    <w:rsid w:val="001F7A51"/>
    <w:rsid w:val="00206863"/>
    <w:rsid w:val="002140A5"/>
    <w:rsid w:val="0023198E"/>
    <w:rsid w:val="00233F44"/>
    <w:rsid w:val="002374CB"/>
    <w:rsid w:val="00241887"/>
    <w:rsid w:val="00251B85"/>
    <w:rsid w:val="00262250"/>
    <w:rsid w:val="002716A7"/>
    <w:rsid w:val="0028725F"/>
    <w:rsid w:val="002B53D1"/>
    <w:rsid w:val="002B5CCB"/>
    <w:rsid w:val="002C477C"/>
    <w:rsid w:val="002C5FE9"/>
    <w:rsid w:val="002D1EB3"/>
    <w:rsid w:val="002D56A7"/>
    <w:rsid w:val="002D6D81"/>
    <w:rsid w:val="002E2D9B"/>
    <w:rsid w:val="002F0CCA"/>
    <w:rsid w:val="002F17CD"/>
    <w:rsid w:val="002F7BE4"/>
    <w:rsid w:val="00301F98"/>
    <w:rsid w:val="00303A91"/>
    <w:rsid w:val="00312DC9"/>
    <w:rsid w:val="00316FB9"/>
    <w:rsid w:val="003209D4"/>
    <w:rsid w:val="003234B4"/>
    <w:rsid w:val="0032457B"/>
    <w:rsid w:val="00325753"/>
    <w:rsid w:val="00340238"/>
    <w:rsid w:val="00344DC1"/>
    <w:rsid w:val="00346F02"/>
    <w:rsid w:val="00353415"/>
    <w:rsid w:val="003556FA"/>
    <w:rsid w:val="003611E7"/>
    <w:rsid w:val="00372FD3"/>
    <w:rsid w:val="00387BC6"/>
    <w:rsid w:val="003942AC"/>
    <w:rsid w:val="00394FE7"/>
    <w:rsid w:val="00397BE2"/>
    <w:rsid w:val="003A4F73"/>
    <w:rsid w:val="003A513A"/>
    <w:rsid w:val="003B4007"/>
    <w:rsid w:val="004069F9"/>
    <w:rsid w:val="004102F4"/>
    <w:rsid w:val="0041452D"/>
    <w:rsid w:val="00416023"/>
    <w:rsid w:val="00422EFF"/>
    <w:rsid w:val="00424AAA"/>
    <w:rsid w:val="0042540C"/>
    <w:rsid w:val="004314F3"/>
    <w:rsid w:val="00444B70"/>
    <w:rsid w:val="00451A65"/>
    <w:rsid w:val="00464123"/>
    <w:rsid w:val="00465B3F"/>
    <w:rsid w:val="00472319"/>
    <w:rsid w:val="00472609"/>
    <w:rsid w:val="00484587"/>
    <w:rsid w:val="00487691"/>
    <w:rsid w:val="00491E0B"/>
    <w:rsid w:val="00492303"/>
    <w:rsid w:val="00497B5F"/>
    <w:rsid w:val="004A3909"/>
    <w:rsid w:val="004A3B01"/>
    <w:rsid w:val="004A6D1D"/>
    <w:rsid w:val="004B5393"/>
    <w:rsid w:val="004C0193"/>
    <w:rsid w:val="004C34D0"/>
    <w:rsid w:val="004C53BC"/>
    <w:rsid w:val="004C5A22"/>
    <w:rsid w:val="004D1120"/>
    <w:rsid w:val="004E3F81"/>
    <w:rsid w:val="004F36F3"/>
    <w:rsid w:val="004F7285"/>
    <w:rsid w:val="004F7F6E"/>
    <w:rsid w:val="005048AC"/>
    <w:rsid w:val="0050520D"/>
    <w:rsid w:val="00506978"/>
    <w:rsid w:val="0051538F"/>
    <w:rsid w:val="00516A35"/>
    <w:rsid w:val="00517C2C"/>
    <w:rsid w:val="00520F6C"/>
    <w:rsid w:val="00523943"/>
    <w:rsid w:val="00531705"/>
    <w:rsid w:val="0053771D"/>
    <w:rsid w:val="0054223B"/>
    <w:rsid w:val="005472D8"/>
    <w:rsid w:val="005503AC"/>
    <w:rsid w:val="00551344"/>
    <w:rsid w:val="00557542"/>
    <w:rsid w:val="005618EF"/>
    <w:rsid w:val="00563BF7"/>
    <w:rsid w:val="005640D4"/>
    <w:rsid w:val="00571A92"/>
    <w:rsid w:val="00571BA3"/>
    <w:rsid w:val="00572E46"/>
    <w:rsid w:val="00577861"/>
    <w:rsid w:val="0058020E"/>
    <w:rsid w:val="0059771C"/>
    <w:rsid w:val="005A32BD"/>
    <w:rsid w:val="005A32FA"/>
    <w:rsid w:val="005A5055"/>
    <w:rsid w:val="005A59E4"/>
    <w:rsid w:val="005B5974"/>
    <w:rsid w:val="005C0D8A"/>
    <w:rsid w:val="005C1CB0"/>
    <w:rsid w:val="005D5F28"/>
    <w:rsid w:val="005D7CCC"/>
    <w:rsid w:val="005E2511"/>
    <w:rsid w:val="005F1D8F"/>
    <w:rsid w:val="00605193"/>
    <w:rsid w:val="00605CB6"/>
    <w:rsid w:val="0060618F"/>
    <w:rsid w:val="00610DEF"/>
    <w:rsid w:val="006117AB"/>
    <w:rsid w:val="00612F3F"/>
    <w:rsid w:val="00615C8E"/>
    <w:rsid w:val="0062692A"/>
    <w:rsid w:val="0063284D"/>
    <w:rsid w:val="00640F70"/>
    <w:rsid w:val="00642649"/>
    <w:rsid w:val="00647E39"/>
    <w:rsid w:val="0065488B"/>
    <w:rsid w:val="006644D1"/>
    <w:rsid w:val="006650D6"/>
    <w:rsid w:val="0067611D"/>
    <w:rsid w:val="00683A5E"/>
    <w:rsid w:val="00684BC4"/>
    <w:rsid w:val="00694691"/>
    <w:rsid w:val="006A0961"/>
    <w:rsid w:val="006A289F"/>
    <w:rsid w:val="006A2C01"/>
    <w:rsid w:val="006B15C0"/>
    <w:rsid w:val="006C424C"/>
    <w:rsid w:val="006C5127"/>
    <w:rsid w:val="006E1453"/>
    <w:rsid w:val="006E7984"/>
    <w:rsid w:val="006F5182"/>
    <w:rsid w:val="0070725E"/>
    <w:rsid w:val="007215A9"/>
    <w:rsid w:val="00726BA7"/>
    <w:rsid w:val="007329CD"/>
    <w:rsid w:val="0073533E"/>
    <w:rsid w:val="00735A34"/>
    <w:rsid w:val="0074125C"/>
    <w:rsid w:val="0074535E"/>
    <w:rsid w:val="00757B3F"/>
    <w:rsid w:val="007625F3"/>
    <w:rsid w:val="00767852"/>
    <w:rsid w:val="00780317"/>
    <w:rsid w:val="00781DB8"/>
    <w:rsid w:val="00782B66"/>
    <w:rsid w:val="0079581B"/>
    <w:rsid w:val="007B7A3D"/>
    <w:rsid w:val="007C3AAE"/>
    <w:rsid w:val="007C5D1A"/>
    <w:rsid w:val="007C5EEF"/>
    <w:rsid w:val="007C7044"/>
    <w:rsid w:val="007D248B"/>
    <w:rsid w:val="007E2A25"/>
    <w:rsid w:val="007E6440"/>
    <w:rsid w:val="007E6659"/>
    <w:rsid w:val="007F6C04"/>
    <w:rsid w:val="008042DF"/>
    <w:rsid w:val="00811145"/>
    <w:rsid w:val="00811466"/>
    <w:rsid w:val="00815371"/>
    <w:rsid w:val="008177E1"/>
    <w:rsid w:val="00820A59"/>
    <w:rsid w:val="008243C9"/>
    <w:rsid w:val="00825FED"/>
    <w:rsid w:val="00826D51"/>
    <w:rsid w:val="008300E0"/>
    <w:rsid w:val="008331EB"/>
    <w:rsid w:val="00846003"/>
    <w:rsid w:val="00846B5C"/>
    <w:rsid w:val="00856130"/>
    <w:rsid w:val="00857ACA"/>
    <w:rsid w:val="0086067A"/>
    <w:rsid w:val="008609F6"/>
    <w:rsid w:val="008825FB"/>
    <w:rsid w:val="00892369"/>
    <w:rsid w:val="00892488"/>
    <w:rsid w:val="00896CD0"/>
    <w:rsid w:val="008A03A5"/>
    <w:rsid w:val="008A72FF"/>
    <w:rsid w:val="008B33AF"/>
    <w:rsid w:val="008C1BBD"/>
    <w:rsid w:val="008C27D9"/>
    <w:rsid w:val="008C42B9"/>
    <w:rsid w:val="008E01F5"/>
    <w:rsid w:val="008E0AA6"/>
    <w:rsid w:val="008E46B9"/>
    <w:rsid w:val="008E7952"/>
    <w:rsid w:val="008F494D"/>
    <w:rsid w:val="008F57ED"/>
    <w:rsid w:val="00901F76"/>
    <w:rsid w:val="0091101D"/>
    <w:rsid w:val="00914CDB"/>
    <w:rsid w:val="009341F3"/>
    <w:rsid w:val="00934E8D"/>
    <w:rsid w:val="00935341"/>
    <w:rsid w:val="00937179"/>
    <w:rsid w:val="00944C7A"/>
    <w:rsid w:val="00951E05"/>
    <w:rsid w:val="009543C9"/>
    <w:rsid w:val="00956242"/>
    <w:rsid w:val="00965FED"/>
    <w:rsid w:val="00970AC6"/>
    <w:rsid w:val="00971F42"/>
    <w:rsid w:val="009762F4"/>
    <w:rsid w:val="009828C6"/>
    <w:rsid w:val="009A11C0"/>
    <w:rsid w:val="009A43B1"/>
    <w:rsid w:val="009A4F85"/>
    <w:rsid w:val="009B2D56"/>
    <w:rsid w:val="009B3A74"/>
    <w:rsid w:val="009B5175"/>
    <w:rsid w:val="009C1793"/>
    <w:rsid w:val="009D63D1"/>
    <w:rsid w:val="009D63FB"/>
    <w:rsid w:val="009E02D2"/>
    <w:rsid w:val="009E29CA"/>
    <w:rsid w:val="009E3061"/>
    <w:rsid w:val="009E4983"/>
    <w:rsid w:val="009E6904"/>
    <w:rsid w:val="009F07AF"/>
    <w:rsid w:val="00A004BA"/>
    <w:rsid w:val="00A04DAD"/>
    <w:rsid w:val="00A14637"/>
    <w:rsid w:val="00A20B2C"/>
    <w:rsid w:val="00A341C9"/>
    <w:rsid w:val="00A416BD"/>
    <w:rsid w:val="00A553A7"/>
    <w:rsid w:val="00A56231"/>
    <w:rsid w:val="00A65FBA"/>
    <w:rsid w:val="00A923C4"/>
    <w:rsid w:val="00A9634C"/>
    <w:rsid w:val="00A97AE9"/>
    <w:rsid w:val="00AB7C93"/>
    <w:rsid w:val="00AD098D"/>
    <w:rsid w:val="00AD706D"/>
    <w:rsid w:val="00AE4C47"/>
    <w:rsid w:val="00AF4030"/>
    <w:rsid w:val="00AF7609"/>
    <w:rsid w:val="00B01041"/>
    <w:rsid w:val="00B017D0"/>
    <w:rsid w:val="00B036DA"/>
    <w:rsid w:val="00B04E82"/>
    <w:rsid w:val="00B05136"/>
    <w:rsid w:val="00B0736B"/>
    <w:rsid w:val="00B12419"/>
    <w:rsid w:val="00B2165F"/>
    <w:rsid w:val="00B249D5"/>
    <w:rsid w:val="00B338BA"/>
    <w:rsid w:val="00B35787"/>
    <w:rsid w:val="00B40594"/>
    <w:rsid w:val="00B460F0"/>
    <w:rsid w:val="00B50682"/>
    <w:rsid w:val="00B54AAE"/>
    <w:rsid w:val="00B60CA6"/>
    <w:rsid w:val="00B72D0A"/>
    <w:rsid w:val="00B85470"/>
    <w:rsid w:val="00B97424"/>
    <w:rsid w:val="00BA53F9"/>
    <w:rsid w:val="00BC29E9"/>
    <w:rsid w:val="00BC4AF2"/>
    <w:rsid w:val="00BD216E"/>
    <w:rsid w:val="00BD496D"/>
    <w:rsid w:val="00BE755A"/>
    <w:rsid w:val="00BF006E"/>
    <w:rsid w:val="00BF424D"/>
    <w:rsid w:val="00BF4F41"/>
    <w:rsid w:val="00C070C9"/>
    <w:rsid w:val="00C07D40"/>
    <w:rsid w:val="00C2282A"/>
    <w:rsid w:val="00C305B9"/>
    <w:rsid w:val="00C428B1"/>
    <w:rsid w:val="00C46F88"/>
    <w:rsid w:val="00C55936"/>
    <w:rsid w:val="00C60D55"/>
    <w:rsid w:val="00C63B27"/>
    <w:rsid w:val="00C65F3C"/>
    <w:rsid w:val="00C66FE5"/>
    <w:rsid w:val="00C72897"/>
    <w:rsid w:val="00C74CC5"/>
    <w:rsid w:val="00C94F20"/>
    <w:rsid w:val="00C9714E"/>
    <w:rsid w:val="00C9795F"/>
    <w:rsid w:val="00CA5336"/>
    <w:rsid w:val="00CC3D12"/>
    <w:rsid w:val="00CE1395"/>
    <w:rsid w:val="00CE785C"/>
    <w:rsid w:val="00CF4D14"/>
    <w:rsid w:val="00CF6EEB"/>
    <w:rsid w:val="00D00305"/>
    <w:rsid w:val="00D01F2F"/>
    <w:rsid w:val="00D032E7"/>
    <w:rsid w:val="00D12E02"/>
    <w:rsid w:val="00D15DC7"/>
    <w:rsid w:val="00D21ADE"/>
    <w:rsid w:val="00D21B87"/>
    <w:rsid w:val="00D23060"/>
    <w:rsid w:val="00D275AC"/>
    <w:rsid w:val="00D31B44"/>
    <w:rsid w:val="00D32A81"/>
    <w:rsid w:val="00D43DB2"/>
    <w:rsid w:val="00D46528"/>
    <w:rsid w:val="00D5335D"/>
    <w:rsid w:val="00D619F2"/>
    <w:rsid w:val="00D61A5B"/>
    <w:rsid w:val="00D704DF"/>
    <w:rsid w:val="00D738ED"/>
    <w:rsid w:val="00D75BD2"/>
    <w:rsid w:val="00D83A7F"/>
    <w:rsid w:val="00D938DA"/>
    <w:rsid w:val="00D955E3"/>
    <w:rsid w:val="00DA37C0"/>
    <w:rsid w:val="00DB0283"/>
    <w:rsid w:val="00DB60D6"/>
    <w:rsid w:val="00DB7B53"/>
    <w:rsid w:val="00DB7D26"/>
    <w:rsid w:val="00DC2DC3"/>
    <w:rsid w:val="00DE0C25"/>
    <w:rsid w:val="00DF123D"/>
    <w:rsid w:val="00DF493D"/>
    <w:rsid w:val="00E00E4C"/>
    <w:rsid w:val="00E01C13"/>
    <w:rsid w:val="00E06B3F"/>
    <w:rsid w:val="00E17965"/>
    <w:rsid w:val="00E34CD5"/>
    <w:rsid w:val="00E47A7A"/>
    <w:rsid w:val="00E549FF"/>
    <w:rsid w:val="00E86585"/>
    <w:rsid w:val="00E9153B"/>
    <w:rsid w:val="00EA23C3"/>
    <w:rsid w:val="00EA7757"/>
    <w:rsid w:val="00EB0772"/>
    <w:rsid w:val="00EB2838"/>
    <w:rsid w:val="00EB7512"/>
    <w:rsid w:val="00EC0378"/>
    <w:rsid w:val="00EC264F"/>
    <w:rsid w:val="00ED0696"/>
    <w:rsid w:val="00EE1E96"/>
    <w:rsid w:val="00EF039B"/>
    <w:rsid w:val="00EF546B"/>
    <w:rsid w:val="00EF59A1"/>
    <w:rsid w:val="00F00ABB"/>
    <w:rsid w:val="00F04FB3"/>
    <w:rsid w:val="00F14DD7"/>
    <w:rsid w:val="00F150FF"/>
    <w:rsid w:val="00F212DF"/>
    <w:rsid w:val="00F21845"/>
    <w:rsid w:val="00F24900"/>
    <w:rsid w:val="00F2510D"/>
    <w:rsid w:val="00F30337"/>
    <w:rsid w:val="00F33243"/>
    <w:rsid w:val="00F3361E"/>
    <w:rsid w:val="00F33813"/>
    <w:rsid w:val="00F43300"/>
    <w:rsid w:val="00F4468A"/>
    <w:rsid w:val="00F515CF"/>
    <w:rsid w:val="00F62142"/>
    <w:rsid w:val="00F6437A"/>
    <w:rsid w:val="00F713F9"/>
    <w:rsid w:val="00F73EEE"/>
    <w:rsid w:val="00F742C4"/>
    <w:rsid w:val="00FA2B90"/>
    <w:rsid w:val="00FA2FAE"/>
    <w:rsid w:val="00FB03C4"/>
    <w:rsid w:val="00FB3260"/>
    <w:rsid w:val="00FD03F5"/>
    <w:rsid w:val="00FD0CF9"/>
    <w:rsid w:val="00FD21DB"/>
    <w:rsid w:val="00FD33C4"/>
    <w:rsid w:val="00FD42E6"/>
    <w:rsid w:val="00FE3442"/>
    <w:rsid w:val="00FE53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4"/>
        <o:r id="V:Rule5" type="connector" idref="#AutoShape 6"/>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monterrey.gob.mx/transparencia/Informacion_Reservada.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maria.perez</cp:lastModifiedBy>
  <cp:revision>2</cp:revision>
  <cp:lastPrinted>2017-08-15T15:00:00Z</cp:lastPrinted>
  <dcterms:created xsi:type="dcterms:W3CDTF">2018-07-30T19:00:00Z</dcterms:created>
  <dcterms:modified xsi:type="dcterms:W3CDTF">2018-07-30T19:00:00Z</dcterms:modified>
</cp:coreProperties>
</file>